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31CA5EAC" w:rsidR="0073098A" w:rsidRPr="002A158F" w:rsidRDefault="0073098A" w:rsidP="002A158F"/>
    <w:p w14:paraId="6989B77E" w14:textId="77777777" w:rsidR="0073098A" w:rsidRDefault="0073098A" w:rsidP="002A158F">
      <w:pPr>
        <w:pStyle w:val="Titel"/>
      </w:pPr>
      <w:commentRangeStart w:id="0"/>
      <w:r w:rsidRPr="00242AA6">
        <w:t>Ordnung</w:t>
      </w:r>
      <w:r>
        <w:t xml:space="preserve"> </w:t>
      </w:r>
      <w:commentRangeEnd w:id="0"/>
      <w:r w:rsidR="003E02FB">
        <w:rPr>
          <w:rStyle w:val="Kommentarzeichen"/>
          <w:rFonts w:eastAsia="Times New Roman" w:cs="Times New Roman"/>
          <w:b w:val="0"/>
          <w:kern w:val="0"/>
          <w:szCs w:val="20"/>
          <w:lang w:val="x-none" w:eastAsia="x-none"/>
        </w:rPr>
        <w:commentReference w:id="0"/>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13966996" w:rsidR="0073098A" w:rsidRDefault="0073098A" w:rsidP="002A158F">
      <w:pPr>
        <w:pStyle w:val="Titel"/>
      </w:pPr>
      <w:r>
        <w:t xml:space="preserve">für die Prüfung im </w:t>
      </w:r>
      <w:r w:rsidR="006B29D9">
        <w:t>Bachelor</w:t>
      </w:r>
      <w:r>
        <w:t xml:space="preserve">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40DD18CF" w:rsidR="0073098A" w:rsidRPr="00950FF1" w:rsidRDefault="00284CDD" w:rsidP="002A158F">
      <w:pPr>
        <w:rPr>
          <w:rFonts w:cs="Arial"/>
        </w:rPr>
      </w:pPr>
      <w:bookmarkStart w:id="1" w:name="_Hlk83106710"/>
      <w:bookmarkStart w:id="2" w:name="_Hlk71570616"/>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(HochSchG) </w:t>
      </w:r>
      <w:bookmarkStart w:id="3" w:name="_Hlk60903391"/>
      <w:r w:rsidRPr="00FD3F10">
        <w:rPr>
          <w:rFonts w:cs="Arial"/>
        </w:rPr>
        <w:t>vom 23. September 2020 (GVBl. S. 461)</w:t>
      </w:r>
      <w:r w:rsidRPr="00950FF1">
        <w:rPr>
          <w:rFonts w:cs="Arial"/>
        </w:rPr>
        <w:t xml:space="preserve">, </w:t>
      </w:r>
      <w:r>
        <w:rPr>
          <w:rFonts w:cs="Arial"/>
        </w:rPr>
        <w:t>zuletzt geändert durch Gesetz vom 22. Juli 2021 (GVBl. S. 453</w:t>
      </w:r>
      <w:r w:rsidRPr="008331DF">
        <w:rPr>
          <w:rFonts w:cs="Arial"/>
        </w:rPr>
        <w:t xml:space="preserve">), </w:t>
      </w:r>
      <w:bookmarkEnd w:id="3"/>
      <w:r w:rsidRPr="00462B23">
        <w:rPr>
          <w:rFonts w:cs="Arial"/>
        </w:rPr>
        <w:t>BS 223-41</w:t>
      </w:r>
      <w:r>
        <w:rPr>
          <w:rFonts w:cs="Arial"/>
        </w:rPr>
        <w:t xml:space="preserve">, </w:t>
      </w:r>
      <w:bookmarkEnd w:id="1"/>
      <w:r w:rsidR="0073098A" w:rsidRPr="00950FF1">
        <w:rPr>
          <w:rFonts w:cs="Arial"/>
        </w:rPr>
        <w:t xml:space="preserve">hat der Fachbereichsrat des Fachbereichs </w:t>
      </w:r>
      <w:r w:rsidR="0073098A" w:rsidRPr="00950FF1">
        <w:rPr>
          <w:rFonts w:cs="Arial"/>
          <w:color w:val="FF0000"/>
        </w:rPr>
        <w:t>▀</w:t>
      </w:r>
      <w:r w:rsidR="0073098A" w:rsidRPr="00950FF1">
        <w:rPr>
          <w:rFonts w:cs="Arial"/>
        </w:rPr>
        <w:t xml:space="preserve"> am </w:t>
      </w:r>
      <w:r w:rsidR="0073098A" w:rsidRPr="00950FF1">
        <w:rPr>
          <w:rFonts w:cs="Arial"/>
          <w:color w:val="FF0000"/>
        </w:rPr>
        <w:t>▀</w:t>
      </w:r>
      <w:r w:rsidR="0073098A" w:rsidRPr="002A158F">
        <w:rPr>
          <w:color w:val="FF0000"/>
        </w:rPr>
        <w:t xml:space="preserve"> </w:t>
      </w:r>
      <w:r w:rsidR="0073098A" w:rsidRPr="00950FF1">
        <w:rPr>
          <w:rFonts w:cs="Arial"/>
        </w:rPr>
        <w:t xml:space="preserve">die folgende Ordnung für die Prüfung im </w:t>
      </w:r>
      <w:r w:rsidR="0073098A" w:rsidRPr="00950FF1">
        <w:rPr>
          <w:rFonts w:cs="Arial"/>
          <w:color w:val="FF0000"/>
        </w:rPr>
        <w:t>▀</w:t>
      </w:r>
      <w:r w:rsidR="0073098A" w:rsidRPr="00950FF1">
        <w:rPr>
          <w:rFonts w:cs="Arial"/>
        </w:rPr>
        <w:t xml:space="preserve"> beschlossen. Diese Ordnung hat der Präsident der Johannes Gutenberg-Universität Mainz mit Schreiben vom </w:t>
      </w:r>
      <w:r w:rsidR="0073098A" w:rsidRPr="00950FF1">
        <w:rPr>
          <w:rFonts w:cs="Arial"/>
          <w:color w:val="FF0000"/>
        </w:rPr>
        <w:t>▀</w:t>
      </w:r>
      <w:r w:rsidR="0073098A" w:rsidRPr="00950FF1">
        <w:rPr>
          <w:rFonts w:cs="Arial"/>
        </w:rPr>
        <w:t xml:space="preserve">, Az.: </w:t>
      </w:r>
      <w:r w:rsidR="0073098A" w:rsidRPr="00950FF1">
        <w:rPr>
          <w:rFonts w:cs="Arial"/>
          <w:color w:val="FF0000"/>
        </w:rPr>
        <w:t>▀</w:t>
      </w:r>
      <w:r w:rsidR="0073098A" w:rsidRPr="002A158F">
        <w:rPr>
          <w:color w:val="FF0000"/>
        </w:rPr>
        <w:t xml:space="preserve"> </w:t>
      </w:r>
      <w:r w:rsidR="0073098A" w:rsidRPr="00950FF1">
        <w:rPr>
          <w:rFonts w:cs="Arial"/>
        </w:rPr>
        <w:t>genehmigt. Sie wird hiermit bekannt gemacht.</w:t>
      </w:r>
    </w:p>
    <w:bookmarkEnd w:id="2"/>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2B4C1E48"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w:t>
            </w:r>
            <w:r w:rsidR="006B29D9">
              <w:rPr>
                <w:rStyle w:val="Hyperlink"/>
                <w:noProof/>
              </w:rPr>
              <w:t>Bachelor</w:t>
            </w:r>
            <w:r w:rsidR="005524FE" w:rsidRPr="009E06AD">
              <w:rPr>
                <w:rStyle w:val="Hyperlink"/>
                <w:noProof/>
              </w:rPr>
              <w:t>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2B62D4"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01CD1AC5" w:rsidR="005524FE" w:rsidRDefault="002B62D4"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w:t>
            </w:r>
            <w:r w:rsidR="000A130E">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2B62D4"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2B62D4"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2B62D4"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2B62D4"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2B62D4"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71DE4D71" w:rsidR="005524FE" w:rsidRDefault="002B62D4"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w:t>
            </w:r>
            <w:r w:rsidR="00D81DAC">
              <w:rPr>
                <w:rStyle w:val="Hyperlink"/>
                <w:noProof/>
              </w:rPr>
              <w:t xml:space="preserve"> Anrechnung</w:t>
            </w:r>
            <w:r w:rsidR="005B6271">
              <w:rPr>
                <w:rStyle w:val="Hyperlink"/>
                <w:noProof/>
              </w:rPr>
              <w:t xml:space="preserve"> von</w:t>
            </w:r>
            <w:r w:rsidR="005524FE" w:rsidRPr="009E06AD">
              <w:rPr>
                <w:rStyle w:val="Hyperlink"/>
                <w:noProof/>
              </w:rPr>
              <w:t xml:space="preserve">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039D9E96" w:rsidR="005524FE" w:rsidRDefault="002B62D4"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2B62D4"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2B62D4"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2B62D4"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2B62D4"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4592C854" w:rsidR="005524FE" w:rsidRDefault="002B62D4"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w:t>
            </w:r>
            <w:r w:rsidR="006B29D9">
              <w:rPr>
                <w:rStyle w:val="Hyperlink"/>
                <w:noProof/>
              </w:rPr>
              <w:t>Bachelor</w:t>
            </w:r>
            <w:r w:rsidR="005524FE" w:rsidRPr="009E06AD">
              <w:rPr>
                <w:rStyle w:val="Hyperlink"/>
                <w:noProof/>
              </w:rPr>
              <w:t>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2B62D4"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2B62D4"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2B62D4"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2B62D4"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2B62D4"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6D9D66B9" w:rsidR="005524FE" w:rsidRDefault="002B62D4"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2B62D4"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2B62D4"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2B62D4"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2B62D4"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2B62D4"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60D6D49F" w:rsidR="0073098A" w:rsidRDefault="0073098A" w:rsidP="002A158F">
      <w:pPr>
        <w:pStyle w:val="berschrift1"/>
      </w:pPr>
      <w:bookmarkStart w:id="4" w:name="_§_1_Geltungsbereich,"/>
      <w:bookmarkStart w:id="5" w:name="_Toc321319981"/>
      <w:bookmarkStart w:id="6" w:name="_Toc306884961"/>
      <w:bookmarkStart w:id="7" w:name="_Toc2091155"/>
      <w:bookmarkEnd w:id="4"/>
      <w:r>
        <w:lastRenderedPageBreak/>
        <w:t>§ 1</w:t>
      </w:r>
      <w:r>
        <w:tab/>
      </w:r>
      <w:r>
        <w:br/>
        <w:t xml:space="preserve">Geltungsbereich, Ziel des Studiums, Zweck der </w:t>
      </w:r>
      <w:r w:rsidR="006B29D9">
        <w:t>Bachelor</w:t>
      </w:r>
      <w:r>
        <w:t>prüfung, akademischer Grad</w:t>
      </w:r>
      <w:bookmarkEnd w:id="5"/>
      <w:bookmarkEnd w:id="6"/>
      <w:bookmarkEnd w:id="7"/>
    </w:p>
    <w:p w14:paraId="6229C69C" w14:textId="38D0CD0F" w:rsidR="0073098A" w:rsidRDefault="0073098A" w:rsidP="002A158F">
      <w:pPr>
        <w:rPr>
          <w:rFonts w:cs="Arial"/>
        </w:rPr>
      </w:pPr>
      <w:r>
        <w:rPr>
          <w:rFonts w:cs="Arial"/>
        </w:rPr>
        <w:t xml:space="preserve">(1) Diese Ordnung regelt die Prüfung im </w:t>
      </w:r>
      <w:r w:rsidR="006B29D9">
        <w:rPr>
          <w:rFonts w:cs="Arial"/>
        </w:rPr>
        <w:t>Bachelor</w:t>
      </w:r>
      <w:r>
        <w:rPr>
          <w:rFonts w:cs="Arial"/>
        </w:rPr>
        <w:t xml:space="preserve">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3522186C" w14:textId="15844F5E" w:rsidR="00224E32" w:rsidRDefault="0073098A" w:rsidP="002A158F">
      <w:pPr>
        <w:rPr>
          <w:rFonts w:cs="Arial"/>
        </w:rPr>
      </w:pPr>
      <w:r>
        <w:rPr>
          <w:rFonts w:cs="Arial"/>
        </w:rPr>
        <w:t xml:space="preserve">(2) Der </w:t>
      </w:r>
      <w:r w:rsidR="006B29D9">
        <w:rPr>
          <w:rFonts w:cs="Arial"/>
        </w:rPr>
        <w:t>Bachelor</w:t>
      </w:r>
      <w:r>
        <w:rPr>
          <w:rFonts w:cs="Arial"/>
        </w:rPr>
        <w:t xml:space="preserve">studiengang ist </w:t>
      </w:r>
      <w:r w:rsidR="00224E32">
        <w:rPr>
          <w:rFonts w:cs="Arial"/>
        </w:rPr>
        <w:t xml:space="preserve">grundständiger </w:t>
      </w:r>
      <w:r>
        <w:rPr>
          <w:rFonts w:cs="Arial"/>
        </w:rPr>
        <w:t xml:space="preserve">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 xml:space="preserve">Studiengang, der zu einem </w:t>
      </w:r>
      <w:r w:rsidR="00224E32">
        <w:rPr>
          <w:rFonts w:cs="Arial"/>
        </w:rPr>
        <w:t>ersten</w:t>
      </w:r>
      <w:r>
        <w:rPr>
          <w:rFonts w:cs="Arial"/>
        </w:rPr>
        <w:t xml:space="preserve"> berufsqualifizierenden akademischen Abschluss führt. </w:t>
      </w:r>
      <w:r w:rsidR="00224E32">
        <w:rPr>
          <w:rFonts w:cs="Arial"/>
        </w:rPr>
        <w:t xml:space="preserve">Er hat zum Ziel, </w:t>
      </w:r>
      <w:r w:rsidR="00224E32" w:rsidRPr="00224E32">
        <w:rPr>
          <w:rFonts w:cs="Arial"/>
        </w:rPr>
        <w:t xml:space="preserve">wissenschaftlicher Grundlagen, Methodenkompetenz und berufsfeldbezogener Qualifikationen </w:t>
      </w:r>
      <w:r w:rsidR="00224E32">
        <w:rPr>
          <w:rFonts w:cs="Arial"/>
        </w:rPr>
        <w:t>zu vermitteln.</w:t>
      </w:r>
    </w:p>
    <w:p w14:paraId="005E128F" w14:textId="77777777" w:rsidR="00224E32" w:rsidRDefault="0073098A" w:rsidP="002A158F">
      <w:pPr>
        <w:rPr>
          <w:rFonts w:cs="Arial"/>
          <w:szCs w:val="20"/>
        </w:rPr>
      </w:pPr>
      <w:r>
        <w:rPr>
          <w:rFonts w:cs="Arial"/>
          <w:snapToGrid w:val="0"/>
        </w:rPr>
        <w:t xml:space="preserve">(3) </w:t>
      </w:r>
      <w:r>
        <w:rPr>
          <w:rFonts w:cs="Arial"/>
          <w:szCs w:val="20"/>
        </w:rPr>
        <w:t xml:space="preserve">Durch die </w:t>
      </w:r>
      <w:r w:rsidR="006B29D9">
        <w:rPr>
          <w:rFonts w:cs="Arial"/>
          <w:szCs w:val="20"/>
        </w:rPr>
        <w:t>Bachelor</w:t>
      </w:r>
      <w:r>
        <w:rPr>
          <w:rFonts w:cs="Arial"/>
          <w:szCs w:val="20"/>
        </w:rPr>
        <w:t xml:space="preserve">prüfung soll festgestellt werden, ob die Kandidatin oder der Kandidat </w:t>
      </w:r>
      <w:r w:rsidR="00224E32" w:rsidRPr="00224E32">
        <w:rPr>
          <w:rFonts w:cs="Arial"/>
          <w:szCs w:val="20"/>
        </w:rPr>
        <w:t xml:space="preserve">grundlegende theoretische und praktische Kenntnisse erworben hat und diese zur Erfüllung berufspraktischer Aufgaben einsetzen kann. </w:t>
      </w:r>
    </w:p>
    <w:p w14:paraId="329C52B6" w14:textId="590A6F56" w:rsidR="0073098A" w:rsidRDefault="0073098A" w:rsidP="002A158F">
      <w:pPr>
        <w:rPr>
          <w:rFonts w:cs="Arial"/>
        </w:rPr>
      </w:pPr>
      <w:r>
        <w:rPr>
          <w:rFonts w:cs="Arial"/>
        </w:rPr>
        <w:t>(4) Nach erfolgreich absolviertem Studium und bestandener Prüfung verleiht der zuständige Fachbereich den akademischen Grad eines „</w:t>
      </w:r>
      <w:r>
        <w:rPr>
          <w:rFonts w:cs="Arial"/>
          <w:color w:val="FF0000"/>
        </w:rPr>
        <w:t>▀</w:t>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8" w:name="_Toc321319982"/>
      <w:bookmarkStart w:id="9" w:name="_Toc306884962"/>
      <w:bookmarkStart w:id="10" w:name="_Toc2091156"/>
      <w:r w:rsidRPr="00F14BD1">
        <w:t>§ 2</w:t>
      </w:r>
      <w:r w:rsidRPr="00F14BD1">
        <w:tab/>
      </w:r>
      <w:r w:rsidRPr="00F14BD1">
        <w:br/>
        <w:t>Zugangsvoraussetzungen</w:t>
      </w:r>
      <w:bookmarkEnd w:id="8"/>
      <w:bookmarkEnd w:id="9"/>
      <w:bookmarkEnd w:id="10"/>
    </w:p>
    <w:p w14:paraId="124C9FC4" w14:textId="0E40B7E6" w:rsidR="00224E32" w:rsidRDefault="0073098A" w:rsidP="00224E32">
      <w:pPr>
        <w:autoSpaceDE w:val="0"/>
        <w:autoSpaceDN w:val="0"/>
        <w:adjustRightInd w:val="0"/>
        <w:rPr>
          <w:rFonts w:cs="Arial"/>
        </w:rPr>
      </w:pPr>
      <w:r>
        <w:rPr>
          <w:rFonts w:cs="Arial"/>
        </w:rPr>
        <w:t xml:space="preserve">(1) </w:t>
      </w:r>
      <w:r w:rsidR="00224E32">
        <w:rPr>
          <w:rFonts w:cs="Arial"/>
        </w:rPr>
        <w:t>Z</w:t>
      </w:r>
      <w:r w:rsidR="00224E32" w:rsidRPr="00224E32">
        <w:rPr>
          <w:rFonts w:cs="Arial"/>
        </w:rPr>
        <w:t xml:space="preserve">um Bachelorstudiengang </w:t>
      </w:r>
      <w:r w:rsidR="00224E32" w:rsidRPr="00224E32">
        <w:rPr>
          <w:rFonts w:cs="Arial"/>
          <w:color w:val="FF0000"/>
        </w:rPr>
        <w:t>▀</w:t>
      </w:r>
      <w:r w:rsidR="00224E32">
        <w:rPr>
          <w:rFonts w:cs="Arial"/>
        </w:rPr>
        <w:t xml:space="preserve"> </w:t>
      </w:r>
      <w:r w:rsidR="00224E32" w:rsidRPr="00224E32">
        <w:rPr>
          <w:rFonts w:cs="Arial"/>
        </w:rPr>
        <w:t xml:space="preserve">wird zugelassen, wer über eine Hochschulzugangsberechtigung gemäß § 65 Abs. 1 oder 2 HochSchG verfügt.  </w:t>
      </w:r>
    </w:p>
    <w:p w14:paraId="18A23AE7" w14:textId="41FEAE61" w:rsidR="0073098A" w:rsidRDefault="0073098A" w:rsidP="00224E32">
      <w:pPr>
        <w:autoSpaceDE w:val="0"/>
        <w:autoSpaceDN w:val="0"/>
        <w:adjustRightInd w:val="0"/>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E80820">
        <w:rPr>
          <w:rFonts w:cs="Arial"/>
        </w:rPr>
        <w:t>a</w:t>
      </w:r>
      <w:r w:rsidR="00861B17">
        <w:rPr>
          <w:rFonts w:cs="Arial"/>
        </w:rPr>
        <w:t>nderes</w:t>
      </w:r>
      <w:r>
        <w:rPr>
          <w:rFonts w:cs="Arial"/>
        </w:rPr>
        <w:t xml:space="preserve"> geregelt ist. </w:t>
      </w:r>
      <w:r w:rsidR="00224E32">
        <w:rPr>
          <w:rFonts w:cs="Arial"/>
        </w:rPr>
        <w:t>Ein Nachweis ist nicht erforderlich.</w:t>
      </w:r>
    </w:p>
    <w:p w14:paraId="22BA62A6" w14:textId="4ADFB2BD" w:rsidR="0073098A" w:rsidRDefault="0073098A" w:rsidP="00601E79">
      <w:pPr>
        <w:rPr>
          <w:rFonts w:cs="Arial"/>
        </w:rPr>
      </w:pPr>
      <w:r>
        <w:t>(</w:t>
      </w:r>
      <w:r>
        <w:rPr>
          <w:rFonts w:cs="Arial"/>
        </w:rPr>
        <w:t xml:space="preserve">3) Weitere Voraussetzung für die Zulassung zum </w:t>
      </w:r>
      <w:r w:rsidR="006B29D9">
        <w:rPr>
          <w:rFonts w:cs="Arial"/>
        </w:rPr>
        <w:t>Bachelor</w:t>
      </w:r>
      <w:r>
        <w:rPr>
          <w:rFonts w:cs="Arial"/>
        </w:rPr>
        <w:t xml:space="preserve">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r w:rsidR="00224E32">
        <w:rPr>
          <w:rFonts w:cs="Arial"/>
        </w:rPr>
        <w:t xml:space="preserve"> </w:t>
      </w:r>
      <w:r w:rsidR="00224E32" w:rsidRPr="00224E32">
        <w:rPr>
          <w:rFonts w:cs="Arial"/>
        </w:rPr>
        <w:t>Wird der Nachweis nicht fristgerecht erbracht, ist eine Fortführung des Studiums in diesem Studiengang nicht mehr möglich. Die Rückmeldung zum Folgesemester wird versagt. Ist die Einschreibung in das Folgesemester bereits erfolgt, so erlischt sie.</w:t>
      </w:r>
    </w:p>
    <w:p w14:paraId="28BBF28C" w14:textId="7D9D4B6E" w:rsidR="0073098A" w:rsidRPr="00601E79" w:rsidRDefault="0073098A" w:rsidP="00601E79">
      <w:pPr>
        <w:rPr>
          <w:color w:val="FF0000"/>
          <w:highlight w:val="lightGray"/>
        </w:rPr>
      </w:pPr>
      <w:commentRangeStart w:id="11"/>
      <w:r w:rsidRPr="003E02FB">
        <w:rPr>
          <w:rFonts w:cs="Arial"/>
        </w:rPr>
        <w:t>(</w:t>
      </w:r>
      <w:r w:rsidR="00857583">
        <w:rPr>
          <w:rFonts w:cs="Arial"/>
        </w:rPr>
        <w:t>4</w:t>
      </w:r>
      <w:r w:rsidRPr="003E02FB">
        <w:t xml:space="preserve">) </w:t>
      </w:r>
      <w:commentRangeEnd w:id="11"/>
      <w:r w:rsidR="002105D0" w:rsidRPr="003E02FB">
        <w:rPr>
          <w:rStyle w:val="Kommentarzeichen"/>
          <w:rFonts w:eastAsia="Times New Roman" w:cs="Times New Roman"/>
          <w:szCs w:val="20"/>
          <w:lang w:val="x-none" w:eastAsia="x-none"/>
        </w:rPr>
        <w:commentReference w:id="11"/>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2"/>
      <w:r>
        <w:rPr>
          <w:rFonts w:cs="Arial"/>
          <w:color w:val="FF0000"/>
          <w:highlight w:val="lightGray"/>
        </w:rPr>
        <w:t xml:space="preserve">ersten Semesters </w:t>
      </w:r>
      <w:commentRangeEnd w:id="12"/>
      <w:r w:rsidR="002105D0">
        <w:rPr>
          <w:rStyle w:val="Kommentarzeichen"/>
          <w:rFonts w:eastAsia="Times New Roman" w:cs="Times New Roman"/>
          <w:szCs w:val="20"/>
          <w:lang w:val="x-none" w:eastAsia="x-none"/>
        </w:rPr>
        <w:commentReference w:id="12"/>
      </w:r>
      <w:r>
        <w:rPr>
          <w:rFonts w:cs="Arial"/>
          <w:color w:val="FF0000"/>
          <w:highlight w:val="lightGray"/>
        </w:rPr>
        <w:t>nach Einschreibung an der JGU erfolgen.</w:t>
      </w:r>
    </w:p>
    <w:p w14:paraId="4D54AD77" w14:textId="5DACA934" w:rsidR="0073098A" w:rsidRDefault="0073098A" w:rsidP="00601E79">
      <w:pPr>
        <w:tabs>
          <w:tab w:val="left" w:pos="480"/>
        </w:tabs>
        <w:rPr>
          <w:rFonts w:cs="Arial"/>
        </w:rPr>
      </w:pPr>
      <w:r w:rsidRPr="003E02FB">
        <w:rPr>
          <w:rFonts w:cs="Arial"/>
        </w:rPr>
        <w:t>(</w:t>
      </w:r>
      <w:r w:rsidR="00857583">
        <w:rPr>
          <w:rFonts w:cs="Arial"/>
        </w:rPr>
        <w:t>5</w:t>
      </w:r>
      <w:r w:rsidRPr="003E02FB">
        <w:rPr>
          <w:rFonts w:cs="Arial"/>
        </w:rPr>
        <w:t>)</w:t>
      </w:r>
      <w:r>
        <w:rPr>
          <w:rFonts w:cs="Arial"/>
          <w:snapToGrid w:val="0"/>
        </w:rPr>
        <w:t xml:space="preserve"> </w:t>
      </w:r>
      <w:r w:rsidRPr="009F3FAB">
        <w:rPr>
          <w:rFonts w:cs="Arial"/>
        </w:rPr>
        <w:t xml:space="preserve">Auch bei bestehenden Zugangsvoraussetzungen hängt die Zulassung zum </w:t>
      </w:r>
      <w:r w:rsidR="006B29D9">
        <w:rPr>
          <w:rFonts w:cs="Arial"/>
        </w:rPr>
        <w:t>Bachelor</w:t>
      </w:r>
      <w:r w:rsidRPr="009F3FAB">
        <w:rPr>
          <w:rFonts w:cs="Arial"/>
        </w:rPr>
        <w:t xml:space="preserve">studiengang </w:t>
      </w:r>
      <w:r w:rsidRPr="00116738">
        <w:rPr>
          <w:rFonts w:cs="Arial"/>
          <w:color w:val="FF0000"/>
        </w:rPr>
        <w:t>▀</w:t>
      </w:r>
      <w:r w:rsidRPr="009F3FAB">
        <w:rPr>
          <w:rFonts w:cs="Arial"/>
        </w:rPr>
        <w:t xml:space="preserve"> vom erfolgreichen Durchlaufen des Zulassungsverfahrens ab. Sofern für den </w:t>
      </w:r>
      <w:r w:rsidR="006B29D9">
        <w:rPr>
          <w:rFonts w:cs="Arial"/>
        </w:rPr>
        <w:t>Bachelor</w:t>
      </w:r>
      <w:r w:rsidRPr="009F3FAB">
        <w:rPr>
          <w:rFonts w:cs="Arial"/>
        </w:rPr>
        <w:t>studiengang eine Zulassungsbeschränkung besteht, erfolgt die Zulassung gemäß Hochschulauswahlsatzung.</w:t>
      </w:r>
    </w:p>
    <w:p w14:paraId="43E41F3C" w14:textId="4A86B20B" w:rsidR="00755878" w:rsidRDefault="00755878" w:rsidP="00601E79">
      <w:pPr>
        <w:tabs>
          <w:tab w:val="left" w:pos="480"/>
        </w:tabs>
        <w:rPr>
          <w:rFonts w:cs="Arial"/>
        </w:rPr>
      </w:pPr>
    </w:p>
    <w:p w14:paraId="448F8872" w14:textId="77777777" w:rsidR="00CE572D" w:rsidRDefault="00CE572D" w:rsidP="00601E79">
      <w:pPr>
        <w:tabs>
          <w:tab w:val="left" w:pos="480"/>
        </w:tabs>
        <w:rPr>
          <w:rFonts w:cs="Arial"/>
        </w:rPr>
      </w:pPr>
    </w:p>
    <w:p w14:paraId="51724B90" w14:textId="61A2FF54" w:rsidR="00CE572D" w:rsidRDefault="00CE572D" w:rsidP="00601E79">
      <w:pPr>
        <w:pStyle w:val="berschrift1"/>
      </w:pPr>
      <w:bookmarkStart w:id="13" w:name="_Toc321319983"/>
      <w:bookmarkStart w:id="14" w:name="_Toc306884963"/>
      <w:bookmarkStart w:id="15" w:name="_Toc2091157"/>
      <w:r>
        <w:lastRenderedPageBreak/>
        <w:t>§ 3</w:t>
      </w:r>
      <w:r>
        <w:tab/>
      </w:r>
      <w:r>
        <w:br/>
        <w:t xml:space="preserve">Umfang und Art der </w:t>
      </w:r>
      <w:r w:rsidR="006B29D9">
        <w:t>Bachelor</w:t>
      </w:r>
      <w:r>
        <w:t>prüfung</w:t>
      </w:r>
      <w:bookmarkEnd w:id="13"/>
      <w:bookmarkEnd w:id="14"/>
      <w:bookmarkEnd w:id="15"/>
    </w:p>
    <w:p w14:paraId="28C9BE76" w14:textId="5897A6FB" w:rsidR="00CE572D" w:rsidRDefault="00CE572D" w:rsidP="00601E79">
      <w:pPr>
        <w:rPr>
          <w:rFonts w:cs="Arial"/>
        </w:rPr>
      </w:pPr>
      <w:r>
        <w:rPr>
          <w:rFonts w:cs="Arial"/>
        </w:rPr>
        <w:t xml:space="preserve">(1) Die </w:t>
      </w:r>
      <w:r w:rsidR="006B29D9">
        <w:rPr>
          <w:rFonts w:cs="Arial"/>
        </w:rPr>
        <w:t>Bachelor</w:t>
      </w:r>
      <w:r>
        <w:rPr>
          <w:rFonts w:cs="Arial"/>
        </w:rPr>
        <w:t xml:space="preserve">prüfung besteht aus </w:t>
      </w:r>
      <w:r w:rsidR="00857583">
        <w:rPr>
          <w:rFonts w:cs="Arial"/>
        </w:rPr>
        <w:t xml:space="preserve">den </w:t>
      </w:r>
      <w:r>
        <w:rPr>
          <w:rFonts w:cs="Arial"/>
        </w:rPr>
        <w:t>folgenden Prüfungsleistungen:</w:t>
      </w:r>
    </w:p>
    <w:p w14:paraId="5E9C84F7" w14:textId="77777777" w:rsidR="00CE572D" w:rsidRDefault="00CE572D" w:rsidP="00136CBF">
      <w:pPr>
        <w:ind w:left="708"/>
        <w:rPr>
          <w:rFonts w:cs="Arial"/>
        </w:rPr>
      </w:pPr>
      <w:r>
        <w:rPr>
          <w:rFonts w:cs="Arial"/>
        </w:rPr>
        <w:t xml:space="preserve">1. den studienbegleitenden Modulprüfungen, </w:t>
      </w:r>
    </w:p>
    <w:p w14:paraId="35A5D83D" w14:textId="39EE73A4" w:rsidR="00CE572D" w:rsidRDefault="00CE572D" w:rsidP="00136CBF">
      <w:pPr>
        <w:ind w:left="708"/>
        <w:rPr>
          <w:rFonts w:cs="Arial"/>
        </w:rPr>
      </w:pPr>
      <w:r>
        <w:rPr>
          <w:rFonts w:cs="Arial"/>
        </w:rPr>
        <w:t xml:space="preserve">2. der schriftlichen </w:t>
      </w:r>
      <w:r w:rsidR="006B29D9">
        <w:rPr>
          <w:rFonts w:cs="Arial"/>
        </w:rPr>
        <w:t>Bachelor</w:t>
      </w:r>
      <w:r>
        <w:rPr>
          <w:rFonts w:cs="Arial"/>
        </w:rPr>
        <w:t>arbeit,</w:t>
      </w:r>
    </w:p>
    <w:p w14:paraId="36657434" w14:textId="77777777" w:rsidR="00CE572D" w:rsidRDefault="00CE572D" w:rsidP="00136CBF">
      <w:pPr>
        <w:ind w:left="708"/>
        <w:rPr>
          <w:rFonts w:cs="Arial"/>
        </w:rPr>
      </w:pPr>
      <w:r>
        <w:rPr>
          <w:rFonts w:cs="Arial"/>
        </w:rPr>
        <w:t>3. der mündlichen Abschlussprüfung.</w:t>
      </w:r>
    </w:p>
    <w:p w14:paraId="6D27B2C6" w14:textId="421E4B8E"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Kandidatin oder ein Kandidat glaubhaft, dass sie oder er wegen länger andauernder oder ständiger Behinderung </w:t>
      </w:r>
      <w:r w:rsidR="00857583">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5B0E1284" w:rsidR="00CE572D" w:rsidRDefault="00CE572D" w:rsidP="00601E79">
      <w:pPr>
        <w:rPr>
          <w:rFonts w:cs="Arial"/>
        </w:rPr>
      </w:pPr>
      <w:r>
        <w:rPr>
          <w:rFonts w:cs="Arial"/>
        </w:rPr>
        <w:t xml:space="preserve">(3) Studien- und Prüfungsleistungen darf nur erbringen, wer ordnungsgemäß im </w:t>
      </w:r>
      <w:r w:rsidR="006B29D9">
        <w:rPr>
          <w:rFonts w:cs="Arial"/>
        </w:rPr>
        <w:t>Bachelor</w:t>
      </w:r>
      <w:r>
        <w:rPr>
          <w:rFonts w:cs="Arial"/>
        </w:rPr>
        <w:t xml:space="preserve">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16" w:name="_Toc321319984"/>
      <w:bookmarkStart w:id="17" w:name="_Toc306884964"/>
      <w:bookmarkStart w:id="18" w:name="_Toc2091158"/>
      <w:r>
        <w:t>§ 4</w:t>
      </w:r>
      <w:r>
        <w:tab/>
      </w:r>
      <w:r>
        <w:br/>
        <w:t xml:space="preserve">Regelstudienzeit, </w:t>
      </w:r>
      <w:bookmarkEnd w:id="16"/>
      <w:r>
        <w:t>Studienberatung</w:t>
      </w:r>
      <w:r w:rsidR="000552A6">
        <w:t>,</w:t>
      </w:r>
      <w:r w:rsidR="000552A6" w:rsidRPr="000552A6">
        <w:t xml:space="preserve"> </w:t>
      </w:r>
      <w:r w:rsidR="000552A6">
        <w:t>Fristen</w:t>
      </w:r>
      <w:bookmarkEnd w:id="17"/>
      <w:bookmarkEnd w:id="18"/>
    </w:p>
    <w:p w14:paraId="14A25725" w14:textId="06F0F54C" w:rsidR="00CE572D" w:rsidRDefault="00CE572D" w:rsidP="00601E79">
      <w:pPr>
        <w:rPr>
          <w:rFonts w:cs="Arial"/>
        </w:rPr>
      </w:pPr>
      <w:r>
        <w:rPr>
          <w:rFonts w:cs="Arial"/>
        </w:rPr>
        <w:t xml:space="preserve">(1) Die Regelstudienzeit einschließlich der Zeit für die Anfertigung der </w:t>
      </w:r>
      <w:r w:rsidR="006B29D9">
        <w:rPr>
          <w:rFonts w:cs="Arial"/>
        </w:rPr>
        <w:t>Bachelor</w:t>
      </w:r>
      <w:r>
        <w:rPr>
          <w:rFonts w:cs="Arial"/>
        </w:rPr>
        <w:t xml:space="preserve">arbeit und die abschließende </w:t>
      </w:r>
      <w:r w:rsidR="006B29D9">
        <w:rPr>
          <w:rFonts w:cs="Arial"/>
        </w:rPr>
        <w:t>Bachelor</w:t>
      </w:r>
      <w:r>
        <w:rPr>
          <w:rFonts w:cs="Arial"/>
        </w:rPr>
        <w:t xml:space="preserve">prüfung beträgt </w:t>
      </w:r>
      <w:r w:rsidR="006B29D9">
        <w:rPr>
          <w:rFonts w:cs="Arial"/>
        </w:rPr>
        <w:t>drei</w:t>
      </w:r>
      <w:r>
        <w:rPr>
          <w:rFonts w:cs="Arial"/>
        </w:rPr>
        <w:t xml:space="preserve"> Jahre (</w:t>
      </w:r>
      <w:r w:rsidR="006B29D9">
        <w:rPr>
          <w:rFonts w:cs="Arial"/>
        </w:rPr>
        <w:t>6</w:t>
      </w:r>
      <w:r>
        <w:rPr>
          <w:rFonts w:cs="Arial"/>
        </w:rPr>
        <w:t xml:space="preserve"> Semester). Im Rahmen des </w:t>
      </w:r>
      <w:r w:rsidR="000A130E">
        <w:rPr>
          <w:rFonts w:cs="Arial"/>
        </w:rPr>
        <w:t>Bachelor</w:t>
      </w:r>
      <w:r>
        <w:rPr>
          <w:rFonts w:cs="Arial"/>
        </w:rPr>
        <w:t xml:space="preserve">studiengangs sind insgesamt mindestens </w:t>
      </w:r>
      <w:commentRangeStart w:id="19"/>
      <w:r>
        <w:rPr>
          <w:rFonts w:cs="Arial"/>
        </w:rPr>
        <w:t>1</w:t>
      </w:r>
      <w:r w:rsidR="006B29D9">
        <w:rPr>
          <w:rFonts w:cs="Arial"/>
        </w:rPr>
        <w:t>80</w:t>
      </w:r>
      <w:r>
        <w:rPr>
          <w:rFonts w:cs="Arial"/>
        </w:rPr>
        <w:t xml:space="preserve"> </w:t>
      </w:r>
      <w:commentRangeEnd w:id="19"/>
      <w:r w:rsidR="002105D0">
        <w:rPr>
          <w:rStyle w:val="Kommentarzeichen"/>
          <w:rFonts w:eastAsia="Times New Roman" w:cs="Times New Roman"/>
          <w:szCs w:val="20"/>
          <w:lang w:val="x-none" w:eastAsia="x-none"/>
        </w:rPr>
        <w:commentReference w:id="19"/>
      </w:r>
      <w:r>
        <w:rPr>
          <w:rFonts w:cs="Arial"/>
        </w:rPr>
        <w:t>Leistungspunkte (gemäß § 6 Abs. 2) zu erreichen.</w:t>
      </w:r>
    </w:p>
    <w:p w14:paraId="32F5DAD1" w14:textId="2EC0D01E"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 xml:space="preserve">Anzeichen dafür bestehen, dass der Studienerfolg einer oder eines Studierenden gefährdet ist, kann die oder der Studierende schriftlich zur Teilnahme an einer Studienberatung </w:t>
      </w:r>
      <w:r w:rsidR="00D81DAC">
        <w:rPr>
          <w:lang w:eastAsia="en-US"/>
        </w:rPr>
        <w:t>eingeladen</w:t>
      </w:r>
      <w:r w:rsidRPr="00CE572D">
        <w:rPr>
          <w:lang w:eastAsia="en-US"/>
        </w:rPr>
        <w:t xml:space="preserve"> wer</w:t>
      </w:r>
      <w:r>
        <w:rPr>
          <w:lang w:eastAsia="en-US"/>
        </w:rPr>
        <w:t>den</w:t>
      </w:r>
      <w:r w:rsidR="00D81DAC">
        <w:rPr>
          <w:lang w:eastAsia="en-US"/>
        </w:rPr>
        <w:t>; eine verpflichtende Teilnahme kann nicht gefordert werden.</w:t>
      </w:r>
      <w:r>
        <w:rPr>
          <w:lang w:eastAsia="en-US"/>
        </w:rPr>
        <w:t xml:space="preserve">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r w:rsidR="00D81DAC">
        <w:rPr>
          <w:rFonts w:eastAsiaTheme="minorHAnsi"/>
        </w:rPr>
        <w:t xml:space="preserve"> Jede oder jeder Studierende hat einen Rechtsanspruch auf diese Beratung.</w:t>
      </w:r>
    </w:p>
    <w:p w14:paraId="1CD85C7E" w14:textId="4B180462" w:rsidR="00CE572D" w:rsidRDefault="00CE572D" w:rsidP="006B29D9">
      <w:pPr>
        <w:pStyle w:val="Textkrper"/>
        <w:spacing w:line="280" w:lineRule="exact"/>
        <w:rPr>
          <w:rFonts w:cs="Arial"/>
        </w:rPr>
      </w:pPr>
      <w:r w:rsidRPr="00CE572D">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r w:rsidR="00D81DAC">
        <w:rPr>
          <w:rFonts w:cs="Arial"/>
        </w:rPr>
        <w:t xml:space="preserve"> durch</w:t>
      </w:r>
    </w:p>
    <w:p w14:paraId="33611C13" w14:textId="39F95F5A" w:rsidR="00CE572D" w:rsidRPr="000552A6" w:rsidRDefault="00CE572D" w:rsidP="00136CBF">
      <w:pPr>
        <w:pStyle w:val="Textkrper-Zeileneinzug"/>
        <w:ind w:left="708"/>
      </w:pPr>
      <w:r w:rsidRPr="000552A6">
        <w:t>1.</w:t>
      </w:r>
      <w:r w:rsidRPr="000552A6">
        <w:tab/>
        <w:t>die Mitwirkung in gesetzlich oder satzungsmäßig vorgesehenen Gremien einer Hochschule, einer Studierendenschaft oder eines Studierendenwerks,</w:t>
      </w:r>
    </w:p>
    <w:p w14:paraId="2F7ED7A0" w14:textId="2ECBDB2F" w:rsidR="00CE572D" w:rsidRDefault="00CE572D" w:rsidP="00136CBF">
      <w:pPr>
        <w:pStyle w:val="Textkrper-Zeileneinzug"/>
        <w:ind w:left="708"/>
      </w:pPr>
      <w:r>
        <w:t>2.</w:t>
      </w:r>
      <w:r>
        <w:tab/>
        <w:t xml:space="preserve"> Krankheit, eine Behinderung oder</w:t>
      </w:r>
      <w:r w:rsidR="00D81DAC">
        <w:t xml:space="preserve"> chronische Erkrankung oder</w:t>
      </w:r>
      <w:r>
        <w:t xml:space="preserve"> andere von der oder dem Studierenden nicht zu vertretende Gründe</w:t>
      </w:r>
      <w:r w:rsidR="00861B17">
        <w:t>,</w:t>
      </w:r>
    </w:p>
    <w:p w14:paraId="3022DCFC" w14:textId="5DA46B98" w:rsidR="00CE572D" w:rsidRPr="00861B17" w:rsidRDefault="00CE572D" w:rsidP="00136CBF">
      <w:pPr>
        <w:pStyle w:val="Textkrper-Zeileneinzug"/>
        <w:ind w:left="708"/>
      </w:pPr>
      <w:r w:rsidRPr="00861B17">
        <w:lastRenderedPageBreak/>
        <w:t>3.</w:t>
      </w:r>
      <w:r w:rsidRPr="00861B17">
        <w:tab/>
        <w:t>Schwangerschaft oder Erziehung eines Kindes; in diesen Fällen ist mindestens die Inanspruchnahme der gesetzlichen Mutterschutzfristen und der Fristen der Elternzeit nach dem Bundeselterngeld- und Elternzeitgesetz zu ermöglichen,</w:t>
      </w:r>
    </w:p>
    <w:p w14:paraId="44846A71" w14:textId="029567BE" w:rsidR="00CE572D" w:rsidRPr="00861B17" w:rsidRDefault="00CE572D" w:rsidP="00136CBF">
      <w:pPr>
        <w:pStyle w:val="Textkrper-Zeileneinzug"/>
        <w:ind w:left="708"/>
      </w:pPr>
      <w:r w:rsidRPr="00861B17">
        <w:t>4.</w:t>
      </w:r>
      <w:r w:rsidRPr="00861B17">
        <w:tab/>
        <w:t xml:space="preserve"> die Betreuung einer oder eines pflegebedürftigen Angehörigen, </w:t>
      </w:r>
    </w:p>
    <w:p w14:paraId="26F4420D" w14:textId="38B988AA" w:rsidR="00CE572D" w:rsidRPr="00861B17" w:rsidRDefault="00CE572D" w:rsidP="00136CBF">
      <w:pPr>
        <w:pStyle w:val="Textkrper-Zeileneinzug"/>
        <w:ind w:left="708"/>
      </w:pPr>
      <w:r w:rsidRPr="00861B17">
        <w:t>5.</w:t>
      </w:r>
      <w:r w:rsidRPr="00861B17">
        <w:tab/>
        <w:t>ein ordnungsgemäßes einschlägiges Auslandsstudium bis zu zwei Semestern; dies gilt nicht für Auslandsstudienzeiten, die nach der Prüfungsordnung abzuleisten sind, oder</w:t>
      </w:r>
    </w:p>
    <w:p w14:paraId="0396ADC4" w14:textId="1C10C767" w:rsidR="00CE572D" w:rsidRPr="00601E79" w:rsidRDefault="00CE572D" w:rsidP="00136CBF">
      <w:pPr>
        <w:pStyle w:val="Textkrper-Zeileneinzug"/>
        <w:ind w:left="708"/>
        <w:rPr>
          <w:color w:val="FF0000"/>
        </w:rPr>
      </w:pPr>
      <w:r w:rsidRPr="00601E79">
        <w:rPr>
          <w:color w:val="FF0000"/>
        </w:rPr>
        <w:t>6.</w:t>
      </w:r>
      <w:r w:rsidRPr="00601E79">
        <w:rPr>
          <w:color w:val="FF0000"/>
        </w:rPr>
        <w:tab/>
      </w:r>
      <w:commentRangeStart w:id="20"/>
      <w:r w:rsidRPr="00861B17">
        <w:rPr>
          <w:color w:val="FF0000"/>
        </w:rPr>
        <w:t xml:space="preserve">[optional] </w:t>
      </w:r>
      <w:commentRangeEnd w:id="20"/>
      <w:r w:rsidR="002105D0" w:rsidRPr="00861B17">
        <w:rPr>
          <w:vanish/>
          <w:color w:val="FF0000"/>
        </w:rPr>
        <w:commentReference w:id="20"/>
      </w:r>
      <w:r w:rsidRPr="00861B17">
        <w:rPr>
          <w:color w:val="FF0000"/>
        </w:rPr>
        <w:t>durch betriebliche Belange im Rahmen eines berufsbegleitenden, berufsintegrierenden oder dualen Studiums</w:t>
      </w:r>
      <w:r w:rsidRPr="00601E79">
        <w:rPr>
          <w:color w:val="FF0000"/>
        </w:rPr>
        <w:t xml:space="preserve"> </w:t>
      </w:r>
    </w:p>
    <w:p w14:paraId="4694DECB" w14:textId="76698F36" w:rsidR="00CE572D" w:rsidRDefault="00CE572D" w:rsidP="00601E79">
      <w:pPr>
        <w:rPr>
          <w:rFonts w:cs="Arial"/>
        </w:rPr>
      </w:pPr>
      <w:r>
        <w:rPr>
          <w:rFonts w:cs="Arial"/>
        </w:rPr>
        <w:t>bedingt waren. Die Pflicht zum Erbringen der Nachweise nach Satz 1 obliegt den Studierenden.</w:t>
      </w:r>
    </w:p>
    <w:p w14:paraId="5E59DB74" w14:textId="7A23E3D8" w:rsidR="008470E0" w:rsidRDefault="008470E0" w:rsidP="009F05DE">
      <w:pPr>
        <w:rPr>
          <w:rFonts w:cs="Arial"/>
        </w:rPr>
      </w:pPr>
      <w:commentRangeStart w:id="21"/>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1"/>
      <w:r>
        <w:rPr>
          <w:rStyle w:val="Kommentarzeichen"/>
          <w:rFonts w:eastAsia="Times New Roman" w:cs="Times New Roman"/>
          <w:szCs w:val="20"/>
          <w:lang w:val="x-none" w:eastAsia="x-none"/>
        </w:rPr>
        <w:commentReference w:id="21"/>
      </w:r>
      <w:r w:rsidR="009F05DE">
        <w:t xml:space="preserve"> Muss auch rein</w:t>
      </w:r>
    </w:p>
    <w:p w14:paraId="4AA80067" w14:textId="1E8CFA53" w:rsidR="008470E0" w:rsidRDefault="008470E0" w:rsidP="00601E79">
      <w:pPr>
        <w:rPr>
          <w:rFonts w:cs="Arial"/>
        </w:rPr>
      </w:pPr>
    </w:p>
    <w:p w14:paraId="57CD5414" w14:textId="77777777" w:rsidR="00F36423" w:rsidRDefault="00F36423" w:rsidP="00601E79">
      <w:pPr>
        <w:rPr>
          <w:rFonts w:cs="Arial"/>
        </w:rPr>
      </w:pPr>
    </w:p>
    <w:p w14:paraId="4059E320" w14:textId="0082CCB3" w:rsidR="00C75F48" w:rsidRDefault="00C75F48" w:rsidP="00601E79">
      <w:pPr>
        <w:pStyle w:val="berschrift1"/>
      </w:pPr>
      <w:bookmarkStart w:id="22" w:name="_Toc306884965"/>
      <w:bookmarkStart w:id="23" w:name="_Toc321319985"/>
      <w:bookmarkStart w:id="24"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2"/>
      <w:r w:rsidRPr="00436AA6">
        <w:t>,</w:t>
      </w:r>
      <w:r>
        <w:t xml:space="preserve"> </w:t>
      </w:r>
      <w:r w:rsidRPr="00436AA6">
        <w:t>Lehrveranstaltungsteilnahme</w:t>
      </w:r>
      <w:bookmarkEnd w:id="23"/>
      <w:bookmarkEnd w:id="24"/>
    </w:p>
    <w:p w14:paraId="536B0649" w14:textId="2AA4C626" w:rsidR="00C75F48" w:rsidRDefault="00C75F48" w:rsidP="00601E79">
      <w:pPr>
        <w:rPr>
          <w:rFonts w:cs="Arial"/>
        </w:rPr>
      </w:pPr>
      <w:r>
        <w:rPr>
          <w:rFonts w:cs="Arial"/>
        </w:rPr>
        <w:t xml:space="preserve">(1) Die Lehrveranstaltungen und Praktika des </w:t>
      </w:r>
      <w:r w:rsidR="000A130E">
        <w:rPr>
          <w:rFonts w:cs="Arial"/>
        </w:rPr>
        <w:t>Bachelor</w:t>
      </w:r>
      <w:r>
        <w:rPr>
          <w:rFonts w:cs="Arial"/>
        </w:rPr>
        <w:t>studiengangs werden im Rahmen von Modulen angeboten. „</w:t>
      </w:r>
      <w:commentRangeStart w:id="25"/>
      <w:r>
        <w:rPr>
          <w:rFonts w:cs="Arial"/>
        </w:rPr>
        <w:t>Modul</w:t>
      </w:r>
      <w:commentRangeEnd w:id="25"/>
      <w:r w:rsidR="002105D0">
        <w:rPr>
          <w:rStyle w:val="Kommentarzeichen"/>
          <w:rFonts w:eastAsia="Times New Roman" w:cs="Times New Roman"/>
          <w:szCs w:val="20"/>
          <w:lang w:val="x-none" w:eastAsia="x-none"/>
        </w:rPr>
        <w:commentReference w:id="25"/>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26"/>
      <w:r w:rsidRPr="00CC0F76">
        <w:rPr>
          <w:rFonts w:cs="Arial"/>
        </w:rPr>
        <w:t>abgeschlossen</w:t>
      </w:r>
      <w:commentRangeEnd w:id="26"/>
      <w:r w:rsidR="002105D0">
        <w:rPr>
          <w:rStyle w:val="Kommentarzeichen"/>
          <w:rFonts w:eastAsia="Times New Roman" w:cs="Times New Roman"/>
          <w:szCs w:val="20"/>
          <w:lang w:val="x-none" w:eastAsia="x-none"/>
        </w:rPr>
        <w:commentReference w:id="26"/>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1818C626" w:rsidR="00C75F48" w:rsidRPr="001138E9" w:rsidRDefault="00C75F48" w:rsidP="00601E79">
      <w:pPr>
        <w:pStyle w:val="Textkrper"/>
        <w:rPr>
          <w:rFonts w:cs="Arial"/>
          <w:szCs w:val="20"/>
        </w:rPr>
      </w:pPr>
      <w:r>
        <w:rPr>
          <w:rFonts w:cs="Arial"/>
          <w:szCs w:val="20"/>
        </w:rPr>
        <w:t xml:space="preserve">(2) </w:t>
      </w:r>
      <w:r w:rsidRPr="00CC0F76">
        <w:rPr>
          <w:rFonts w:cs="Arial"/>
          <w:szCs w:val="20"/>
        </w:rPr>
        <w:t xml:space="preserve">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w:t>
      </w:r>
      <w:r w:rsidR="000A130E">
        <w:rPr>
          <w:rFonts w:cs="Arial"/>
          <w:szCs w:val="20"/>
        </w:rPr>
        <w:t>Bachelor</w:t>
      </w:r>
      <w:r w:rsidRPr="00CC0F76">
        <w:rPr>
          <w:rFonts w:cs="Arial"/>
          <w:szCs w:val="20"/>
        </w:rPr>
        <w:t>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w:t>
      </w:r>
      <w:r w:rsidR="000A130E">
        <w:rPr>
          <w:rFonts w:cs="Arial"/>
          <w:szCs w:val="20"/>
        </w:rPr>
        <w:t>Bachelor</w:t>
      </w:r>
      <w:r>
        <w:rPr>
          <w:rFonts w:cs="Arial"/>
          <w:szCs w:val="20"/>
        </w:rPr>
        <w:t xml:space="preserve">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77607B71" w:rsidR="00C75F48" w:rsidRDefault="00C75F48" w:rsidP="00601E79">
      <w:pPr>
        <w:rPr>
          <w:rFonts w:cs="Arial"/>
        </w:rPr>
      </w:pPr>
      <w:r>
        <w:rPr>
          <w:rFonts w:cs="Arial"/>
        </w:rPr>
        <w:t>(3) Voraussetzung für die Vergabe von Leistungspunkten für Module ist grundsätzlich der erfolgreiche Abschluss der Modulprüfung gemäß § 11 sowie die aktive Teilnahme an den Lehrveranstaltungen des Moduls. Bei Vorlesungen ist kein Nachweis der aktiven Teilnahme erforderlich, Ausnahmen sind im Anhang geregelt. Die Bedingungen für die aktive Teilnahme werden spätestens zu Beginn der Lehrveranstaltung bekannt gegeben; aktive Teilnahme kann z.</w:t>
      </w:r>
      <w:r w:rsidR="00861B17">
        <w:rPr>
          <w:rFonts w:cs="Arial"/>
        </w:rPr>
        <w:t> </w:t>
      </w:r>
      <w:r>
        <w:rPr>
          <w:rFonts w:cs="Arial"/>
        </w:rPr>
        <w:t xml:space="preserve">B. </w:t>
      </w:r>
      <w:r w:rsidR="00345E45">
        <w:rPr>
          <w:rFonts w:cs="Arial"/>
        </w:rPr>
        <w:t>aus</w:t>
      </w:r>
      <w:r>
        <w:rPr>
          <w:rFonts w:cs="Arial"/>
        </w:rPr>
        <w:t xml:space="preserve"> dem </w:t>
      </w:r>
      <w:commentRangeStart w:id="27"/>
      <w:r>
        <w:rPr>
          <w:rFonts w:cs="Arial"/>
        </w:rPr>
        <w:t xml:space="preserve">Lesen bzw. Durcharbeiten von vorgegebener Lektüre, Halten von Kurzreferaten, </w:t>
      </w:r>
      <w:r>
        <w:rPr>
          <w:rFonts w:cs="Arial"/>
        </w:rPr>
        <w:lastRenderedPageBreak/>
        <w:t>Erstellen von Kurzprotokollen, Bearbeiten von Übungsaufgaben etc.</w:t>
      </w:r>
      <w:commentRangeEnd w:id="27"/>
      <w:r w:rsidR="002105D0">
        <w:rPr>
          <w:rStyle w:val="Kommentarzeichen"/>
          <w:rFonts w:eastAsia="Times New Roman" w:cs="Times New Roman"/>
          <w:szCs w:val="20"/>
          <w:lang w:val="x-none" w:eastAsia="x-none"/>
        </w:rPr>
        <w:commentReference w:id="27"/>
      </w:r>
      <w:r>
        <w:rPr>
          <w:rFonts w:cs="Arial"/>
        </w:rPr>
        <w:t xml:space="preserve"> bestehen. Art und Umfang der aktiven Teilnahme sind sachgemäß zu begrenzen. </w:t>
      </w:r>
    </w:p>
    <w:p w14:paraId="5F5A05E7" w14:textId="11F2B181" w:rsidR="00C75F48" w:rsidRDefault="00C75F48" w:rsidP="002A158F">
      <w:pPr>
        <w:rPr>
          <w:rFonts w:cs="Arial"/>
        </w:rPr>
      </w:pPr>
      <w:r>
        <w:rPr>
          <w:rFonts w:cs="Arial"/>
        </w:rPr>
        <w:t xml:space="preserve">(4) </w:t>
      </w:r>
      <w:r w:rsidRPr="00C675DB">
        <w:rPr>
          <w:rFonts w:cs="Arial"/>
        </w:rPr>
        <w:t xml:space="preserve">Der ordnungsgemäße Abschluss eines Moduls kann, soweit dies im jeweiligen Anhang geregelt ist, über das Bestehen </w:t>
      </w:r>
      <w:r>
        <w:rPr>
          <w:rFonts w:cs="Arial"/>
        </w:rPr>
        <w:t xml:space="preserve">der Modulprüfung </w:t>
      </w:r>
      <w:r w:rsidRPr="00C675DB">
        <w:rPr>
          <w:rFonts w:cs="Arial"/>
        </w:rPr>
        <w:t>hinaus vom Erbringen von Studienleistungen abhängig gemacht werden.</w:t>
      </w:r>
      <w:r w:rsidR="0038528E">
        <w:rPr>
          <w:rFonts w:cs="Arial"/>
        </w:rPr>
        <w:t xml:space="preserve"> </w:t>
      </w:r>
      <w:r w:rsidR="0038528E" w:rsidRPr="1FBB60EF">
        <w:rPr>
          <w:rFonts w:cs="Arial"/>
        </w:rPr>
        <w:t>Studienleistungen dienen vornehmlich der individuellen Leistungskontrolle; ihre Benotung geht nicht in die Modulnote ein</w:t>
      </w:r>
      <w:r w:rsidR="008470E0">
        <w:rPr>
          <w:rFonts w:cs="Arial"/>
        </w:rPr>
        <w:t>.</w:t>
      </w:r>
      <w:r w:rsidRPr="00C675DB">
        <w:rPr>
          <w:rFonts w:cs="Arial"/>
        </w:rPr>
        <w:t xml:space="preserve"> Eine Studienleistung ist</w:t>
      </w:r>
      <w:r>
        <w:rPr>
          <w:rFonts w:cs="Arial"/>
        </w:rPr>
        <w:t xml:space="preserve"> erbracht, wenn bei der Leistungsüberprüfung eine mindestens als </w:t>
      </w:r>
      <w:r w:rsidRPr="000829D2">
        <w:rPr>
          <w:rFonts w:cs="Arial"/>
        </w:rPr>
        <w:t>„bestanden“ oder mit</w:t>
      </w:r>
      <w:r>
        <w:rPr>
          <w:rFonts w:cs="Arial"/>
        </w:rPr>
        <w:t xml:space="preserve"> „ausreichend“ (4,0) bewertete Leistung entsprechend § 17 Abs. 1 erzielt wurde. Solche Leistungsüberprüfungen können mehrere Teile umfassen und bestehen vor allem </w:t>
      </w:r>
      <w:r w:rsidRPr="00C675DB">
        <w:rPr>
          <w:rFonts w:cs="Arial"/>
        </w:rPr>
        <w:t>aus</w:t>
      </w:r>
      <w:r>
        <w:rPr>
          <w:rFonts w:cs="Arial"/>
        </w:rPr>
        <w:t xml:space="preserve"> </w:t>
      </w:r>
      <w:commentRangeStart w:id="28"/>
      <w:r>
        <w:rPr>
          <w:rFonts w:cs="Arial"/>
        </w:rPr>
        <w:t>Klausuren, mündlichen Prüfungen, Protokollen, Portfolios, Kolloquien, Referaten, praktischen Übungen und Hausarbeiten</w:t>
      </w:r>
      <w:commentRangeEnd w:id="28"/>
      <w:r w:rsidR="002105D0">
        <w:rPr>
          <w:rStyle w:val="Kommentarzeichen"/>
          <w:rFonts w:eastAsia="Times New Roman" w:cs="Times New Roman"/>
          <w:szCs w:val="20"/>
          <w:lang w:val="x-none" w:eastAsia="x-none"/>
        </w:rPr>
        <w:commentReference w:id="28"/>
      </w:r>
      <w:r w:rsidRPr="00C675DB">
        <w:rPr>
          <w:rFonts w:cs="Arial"/>
        </w:rPr>
        <w:t xml:space="preserve">. Näheres regelt der Anhang. Sofern im Anhang mehrere alternative Formen der Leistungsüberprüfung vorgesehen sind, gibt die </w:t>
      </w:r>
      <w:r>
        <w:rPr>
          <w:rFonts w:cs="Arial"/>
        </w:rPr>
        <w:t xml:space="preserve">Veranstaltungsleiterin oder der Veranstaltungsleiter die </w:t>
      </w:r>
      <w:r w:rsidRPr="00C675DB">
        <w:rPr>
          <w:rFonts w:cs="Arial"/>
        </w:rPr>
        <w:t xml:space="preserve">jeweilige </w:t>
      </w:r>
      <w:r>
        <w:rPr>
          <w:rFonts w:cs="Arial"/>
        </w:rPr>
        <w:t>Art und Dauer der Leistungsüberprüfung spätestens zu Beginn der Vorlesungszeit bekannt.</w:t>
      </w:r>
      <w:r w:rsidRPr="00C675DB">
        <w:rPr>
          <w:rFonts w:cs="Arial"/>
        </w:rPr>
        <w:t xml:space="preserve"> Bei benoteten</w:t>
      </w:r>
      <w:r>
        <w:rPr>
          <w:rFonts w:cs="Arial"/>
        </w:rPr>
        <w:t xml:space="preserve"> Studienleistungen </w:t>
      </w:r>
      <w:r w:rsidRPr="00C675DB">
        <w:rPr>
          <w:rFonts w:cs="Arial"/>
        </w:rPr>
        <w:t>erfolgt die Bewertung gemäß §</w:t>
      </w:r>
      <w:r>
        <w:rPr>
          <w:rFonts w:cs="Arial"/>
        </w:rPr>
        <w:t> </w:t>
      </w:r>
      <w:r w:rsidRPr="00C675DB">
        <w:rPr>
          <w:rFonts w:cs="Arial"/>
        </w:rPr>
        <w:t>1</w:t>
      </w:r>
      <w:r>
        <w:rPr>
          <w:rFonts w:cs="Arial"/>
        </w:rPr>
        <w:t>7</w:t>
      </w:r>
      <w:r w:rsidRPr="00C675DB">
        <w:rPr>
          <w:rFonts w:cs="Arial"/>
        </w:rPr>
        <w:t>.</w:t>
      </w:r>
    </w:p>
    <w:p w14:paraId="55CE4214" w14:textId="10EC6139" w:rsidR="00284CDD" w:rsidRPr="00D44F19" w:rsidRDefault="00284CDD" w:rsidP="00284CDD">
      <w:pPr>
        <w:rPr>
          <w:rFonts w:cs="Arial"/>
        </w:rPr>
      </w:pPr>
      <w:r w:rsidRPr="00C675DB">
        <w:rPr>
          <w:rFonts w:cs="Arial"/>
        </w:rPr>
        <w:t>(</w:t>
      </w:r>
      <w:r>
        <w:rPr>
          <w:rFonts w:cs="Arial"/>
        </w:rPr>
        <w:t xml:space="preserve">5) </w:t>
      </w:r>
      <w:r w:rsidRPr="00D44F19">
        <w:rPr>
          <w:rFonts w:cs="Arial"/>
        </w:rPr>
        <w:t xml:space="preserve">Eine Verpflichtung der Studierenden zur Anwesenheit in Lehrveranstaltungen als Prüfungs-voraussetzung gem. § 26 Abs. </w:t>
      </w:r>
      <w:r w:rsidR="00F722D1">
        <w:rPr>
          <w:rFonts w:cs="Arial"/>
        </w:rPr>
        <w:t>2</w:t>
      </w:r>
      <w:r w:rsidRPr="00D44F19">
        <w:rPr>
          <w:rFonts w:cs="Arial"/>
        </w:rPr>
        <w:t xml:space="preserve"> Nr. 7 HochSchG kann nur dann verlangt werden, wenn diese erforderlich ist, um das Lernziel der Lehrveranstaltung zu erreichen. Dies ist der Fall bei praktischen Übungen, Praktika und Exkursionen.</w:t>
      </w:r>
      <w:r>
        <w:rPr>
          <w:rFonts w:cs="Arial"/>
        </w:rPr>
        <w:t xml:space="preserve"> </w:t>
      </w:r>
      <w:r w:rsidRPr="00D44F19">
        <w:rPr>
          <w:rFonts w:cs="Arial"/>
        </w:rPr>
        <w:t>Weitere Lehrveranstaltungen, in denen eine Anwesenheit gefordert werden kann, sind:</w:t>
      </w:r>
    </w:p>
    <w:p w14:paraId="64C9E28A" w14:textId="77777777" w:rsidR="00284CDD" w:rsidRPr="00D44F19" w:rsidRDefault="00284CDD" w:rsidP="00284CDD">
      <w:pPr>
        <w:pStyle w:val="Listenabsatz"/>
        <w:numPr>
          <w:ilvl w:val="0"/>
          <w:numId w:val="20"/>
        </w:numPr>
        <w:rPr>
          <w:rFonts w:cs="Arial"/>
        </w:rPr>
      </w:pPr>
      <w:r w:rsidRPr="00D44F19">
        <w:rPr>
          <w:rFonts w:cs="Arial"/>
        </w:rPr>
        <w:t>Lehrveranstaltungen, in denen sicherheitsrelevantes Handeln vermittelt wird</w:t>
      </w:r>
    </w:p>
    <w:p w14:paraId="3004A9D7" w14:textId="3B9EB1A5" w:rsidR="00284CDD" w:rsidRPr="00D44F19" w:rsidRDefault="00284CDD" w:rsidP="00284CDD">
      <w:pPr>
        <w:pStyle w:val="Listenabsatz"/>
        <w:numPr>
          <w:ilvl w:val="0"/>
          <w:numId w:val="20"/>
        </w:numPr>
        <w:rPr>
          <w:rFonts w:cs="Arial"/>
        </w:rPr>
      </w:pPr>
      <w:r w:rsidRPr="00D44F19">
        <w:rPr>
          <w:rFonts w:cs="Arial"/>
        </w:rPr>
        <w:t>fachdidaktische Lehrveranstaltungen, in denen praktisches professionelles Handeln durch die Simulation von Lehr</w:t>
      </w:r>
      <w:r w:rsidR="00F722D1">
        <w:rPr>
          <w:rFonts w:cs="Arial"/>
        </w:rPr>
        <w:t>-</w:t>
      </w:r>
      <w:r w:rsidRPr="00D44F19">
        <w:rPr>
          <w:rFonts w:cs="Arial"/>
        </w:rPr>
        <w:t>/Lernsituationen eingeübt wird</w:t>
      </w:r>
    </w:p>
    <w:p w14:paraId="3DF4718D" w14:textId="77777777" w:rsidR="00284CDD" w:rsidRPr="00D44F19" w:rsidRDefault="00284CDD" w:rsidP="00284CDD">
      <w:pPr>
        <w:pStyle w:val="Listenabsatz"/>
        <w:numPr>
          <w:ilvl w:val="0"/>
          <w:numId w:val="20"/>
        </w:numPr>
        <w:rPr>
          <w:rFonts w:cs="Arial"/>
        </w:rPr>
      </w:pPr>
      <w:r w:rsidRPr="00D44F19">
        <w:rPr>
          <w:rFonts w:cs="Arial"/>
        </w:rPr>
        <w:t>sprachpraktische Lehrveranstaltungen, die auf die Kommunikation in der Fremdsprache abzielen</w:t>
      </w:r>
    </w:p>
    <w:p w14:paraId="65B4FCE5" w14:textId="7A2861AA" w:rsidR="00284CDD" w:rsidRPr="00D44F19" w:rsidRDefault="00284CDD" w:rsidP="00284CDD">
      <w:pPr>
        <w:pStyle w:val="Listenabsatz"/>
        <w:numPr>
          <w:ilvl w:val="0"/>
          <w:numId w:val="20"/>
        </w:numPr>
        <w:rPr>
          <w:rFonts w:cs="Arial"/>
        </w:rPr>
      </w:pPr>
      <w:r w:rsidRPr="00D44F19">
        <w:rPr>
          <w:rFonts w:cs="Arial"/>
        </w:rPr>
        <w:t>Lehrveranstaltungen, in denen das gemeinsame Handeln und die gemeinsame Erfahrung der Studierenden Basis für das Erreichen der Lernziele darstell</w:t>
      </w:r>
      <w:r w:rsidR="00F722D1">
        <w:rPr>
          <w:rFonts w:cs="Arial"/>
        </w:rPr>
        <w:t>en</w:t>
      </w:r>
      <w:r w:rsidRPr="00D44F19">
        <w:rPr>
          <w:rFonts w:cs="Arial"/>
        </w:rPr>
        <w:t xml:space="preserve"> wie bspw. Rollen- oder Planspiele, Simulationen, case studies, (Forschungs)projekte</w:t>
      </w:r>
    </w:p>
    <w:p w14:paraId="6B56D2C0" w14:textId="77777777" w:rsidR="00284CDD" w:rsidRPr="00D44F19" w:rsidRDefault="00284CDD" w:rsidP="00284CDD">
      <w:pPr>
        <w:pStyle w:val="Listenabsatz"/>
        <w:numPr>
          <w:ilvl w:val="0"/>
          <w:numId w:val="20"/>
        </w:numPr>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p>
    <w:p w14:paraId="7CE00FB9" w14:textId="77777777" w:rsidR="00284CDD" w:rsidRPr="00D44F19" w:rsidRDefault="00284CDD" w:rsidP="00284CDD">
      <w:pPr>
        <w:pStyle w:val="Listenabsatz"/>
        <w:numPr>
          <w:ilvl w:val="0"/>
          <w:numId w:val="20"/>
        </w:numPr>
        <w:rPr>
          <w:rFonts w:cs="Arial"/>
        </w:rPr>
      </w:pPr>
      <w:r w:rsidRPr="00D44F19">
        <w:rPr>
          <w:rFonts w:cs="Arial"/>
        </w:rPr>
        <w:t>Lehrveranstaltungen, in denen die Arbeit mit Exponaten aus Sammlungen usw. sowie die Beschreibung und Analyse der Objekte im Vordergrund stehen.</w:t>
      </w:r>
    </w:p>
    <w:p w14:paraId="3AC835B3" w14:textId="77777777" w:rsidR="00284CDD" w:rsidRDefault="00284CDD" w:rsidP="00284CDD">
      <w:pPr>
        <w:rPr>
          <w:rFonts w:cs="Arial"/>
        </w:rPr>
      </w:pPr>
      <w:r w:rsidRPr="00D44F19">
        <w:rPr>
          <w:rFonts w:cs="Arial"/>
        </w:rPr>
        <w:t>Lehrveranstaltungen, bei denen eine regelmäßige Anwesenheitspflicht besteht, sind im Anhang gekennzeichnet.</w:t>
      </w:r>
      <w:r>
        <w:rPr>
          <w:rFonts w:cs="Arial"/>
        </w:rPr>
        <w:t xml:space="preserve"> Die Anwesenheit an einer Lehrveranstaltung ist noch zu bestätigen, wenn die oder der Studierende bis zu zwei Einzelveranstaltungen, höchstens aber vier Veranstaltungsstunden im Semester, versäumt hat; In begründeten Einzelfällen können Ausnahmen zugelassen werden.</w:t>
      </w:r>
    </w:p>
    <w:p w14:paraId="263E5226" w14:textId="6C9064AF" w:rsidR="00C75F48" w:rsidRDefault="00C75F48" w:rsidP="00284CDD">
      <w:pPr>
        <w:pStyle w:val="Textkrper"/>
        <w:spacing w:line="280" w:lineRule="exact"/>
        <w:rPr>
          <w:rFonts w:cs="Arial"/>
          <w:szCs w:val="20"/>
        </w:rPr>
      </w:pPr>
      <w:r>
        <w:rPr>
          <w:rFonts w:cs="Arial"/>
          <w:szCs w:val="20"/>
        </w:rPr>
        <w:t>(</w:t>
      </w:r>
      <w:r w:rsidR="006B29D9">
        <w:rPr>
          <w:rFonts w:cs="Arial"/>
          <w:szCs w:val="20"/>
        </w:rPr>
        <w:t>6</w:t>
      </w:r>
      <w:r>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67615F1B" w14:textId="511E4421" w:rsidR="00C75F48" w:rsidRDefault="00C75F48" w:rsidP="00601E79">
      <w:pPr>
        <w:rPr>
          <w:rFonts w:cs="Arial"/>
        </w:rPr>
      </w:pPr>
      <w:r>
        <w:rPr>
          <w:rFonts w:cs="Arial"/>
        </w:rPr>
        <w:t>(</w:t>
      </w:r>
      <w:r w:rsidR="006860F5">
        <w:rPr>
          <w:rFonts w:cs="Arial"/>
        </w:rPr>
        <w:t>7</w:t>
      </w:r>
      <w:r>
        <w:rPr>
          <w:rFonts w:cs="Arial"/>
        </w:rPr>
        <w:t xml:space="preserve">) </w:t>
      </w:r>
      <w:commentRangeStart w:id="29"/>
      <w:r>
        <w:rPr>
          <w:rFonts w:cs="Arial"/>
        </w:rPr>
        <w:t>Nicht bestandene Studienleistungen sollten zum nächstmögl</w:t>
      </w:r>
      <w:r w:rsidR="00BB5827">
        <w:rPr>
          <w:rFonts w:cs="Arial"/>
        </w:rPr>
        <w:t>ichen Termin wiederholt werden.</w:t>
      </w:r>
      <w:r w:rsidRPr="00601E79">
        <w:rPr>
          <w:color w:val="FF0000"/>
        </w:rPr>
        <w:t xml:space="preserve"> </w:t>
      </w:r>
      <w:commentRangeEnd w:id="29"/>
      <w:r w:rsidR="002105D0">
        <w:rPr>
          <w:rStyle w:val="Kommentarzeichen"/>
          <w:rFonts w:eastAsia="Times New Roman" w:cs="Times New Roman"/>
          <w:szCs w:val="20"/>
          <w:lang w:val="x-none" w:eastAsia="x-none"/>
        </w:rPr>
        <w:commentReference w:id="29"/>
      </w:r>
      <w:r w:rsidRPr="00465271">
        <w:rPr>
          <w:rFonts w:cs="Arial"/>
        </w:rPr>
        <w:t xml:space="preserve">Die Wiederholung von nicht bestandenen Studienleistungen ist in bestimmten Fällen </w:t>
      </w:r>
      <w:r w:rsidRPr="00465271">
        <w:rPr>
          <w:rFonts w:cs="Arial"/>
        </w:rPr>
        <w:lastRenderedPageBreak/>
        <w:t xml:space="preserve">nur zweimal möglich. Nähere Einzelheiten sind im </w:t>
      </w:r>
      <w:r>
        <w:rPr>
          <w:rFonts w:cs="Arial"/>
        </w:rPr>
        <w:t>A</w:t>
      </w:r>
      <w:r w:rsidRPr="00465271">
        <w:rPr>
          <w:rFonts w:cs="Arial"/>
        </w:rPr>
        <w:t>nhang geregelt.</w:t>
      </w:r>
      <w:r>
        <w:rPr>
          <w:rFonts w:cs="Arial"/>
        </w:rPr>
        <w:t xml:space="preserve"> Die Wiederholung einer Studienleistung mit dem Ziel des Erwerbs weiterer Leistungspunkte oder der Verbesserung der erzielten Note ist ausgeschlossen.</w:t>
      </w:r>
    </w:p>
    <w:p w14:paraId="1D8A7610" w14:textId="5C579BAF" w:rsidR="00C75F48" w:rsidRDefault="00C75F48" w:rsidP="00601E79">
      <w:pPr>
        <w:rPr>
          <w:rFonts w:cs="Arial"/>
        </w:rPr>
      </w:pPr>
      <w:r>
        <w:rPr>
          <w:rFonts w:cs="Arial"/>
        </w:rPr>
        <w:t>(</w:t>
      </w:r>
      <w:r w:rsidR="006860F5">
        <w:rPr>
          <w:rFonts w:cs="Arial"/>
        </w:rPr>
        <w:t>8</w:t>
      </w:r>
      <w:r>
        <w:rPr>
          <w:rFonts w:cs="Arial"/>
        </w:rPr>
        <w:t xml:space="preserve">) Leistungspunkte für einzelne Lehrveranstaltungen werden nur auf schriftlichen Antrag und nur zu Zwecken des </w:t>
      </w:r>
      <w:commentRangeStart w:id="30"/>
      <w:r>
        <w:rPr>
          <w:rFonts w:cs="Arial"/>
        </w:rPr>
        <w:t xml:space="preserve">Transfers </w:t>
      </w:r>
      <w:commentRangeEnd w:id="30"/>
      <w:r w:rsidR="002105D0">
        <w:rPr>
          <w:rStyle w:val="Kommentarzeichen"/>
          <w:rFonts w:eastAsia="Times New Roman" w:cs="Times New Roman"/>
          <w:szCs w:val="20"/>
          <w:lang w:val="x-none" w:eastAsia="x-none"/>
        </w:rPr>
        <w:commentReference w:id="30"/>
      </w:r>
      <w:r>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18BA09C9" w:rsidR="00C75F48" w:rsidRDefault="00C75F48" w:rsidP="000004CA">
      <w:pPr>
        <w:shd w:val="clear" w:color="auto" w:fill="D9D9D9" w:themeFill="background1" w:themeFillShade="D9"/>
        <w:rPr>
          <w:rFonts w:cs="Arial"/>
          <w:color w:val="FF0000"/>
        </w:rPr>
      </w:pPr>
      <w:r>
        <w:rPr>
          <w:rFonts w:cs="Arial"/>
          <w:color w:val="FF0000"/>
        </w:rPr>
        <w:t>(</w:t>
      </w:r>
      <w:r w:rsidR="006860F5">
        <w:rPr>
          <w:rFonts w:cs="Arial"/>
          <w:color w:val="FF0000"/>
        </w:rPr>
        <w:t>9</w:t>
      </w:r>
      <w:r>
        <w:rPr>
          <w:rFonts w:cs="Arial"/>
          <w:color w:val="FF0000"/>
        </w:rPr>
        <w:t>)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1" w:name="_Toc306884966"/>
      <w:bookmarkStart w:id="32" w:name="_Toc2091160"/>
      <w:bookmarkStart w:id="33" w:name="_Toc321319986"/>
      <w:r>
        <w:t>§ 6</w:t>
      </w:r>
      <w:r>
        <w:tab/>
      </w:r>
      <w:r>
        <w:br/>
      </w:r>
      <w:r w:rsidRPr="009D00FD">
        <w:t>Studienumfang, Module</w:t>
      </w:r>
      <w:bookmarkEnd w:id="31"/>
      <w:bookmarkEnd w:id="32"/>
      <w:r w:rsidDel="00D1372C">
        <w:t xml:space="preserve"> </w:t>
      </w:r>
      <w:bookmarkEnd w:id="33"/>
    </w:p>
    <w:p w14:paraId="41AD86F0" w14:textId="7805EA89" w:rsidR="00816972" w:rsidRPr="004870EB" w:rsidRDefault="00816972" w:rsidP="00601E79">
      <w:r w:rsidRPr="004870EB">
        <w:t xml:space="preserve">(1) Der zeitliche </w:t>
      </w:r>
      <w:commentRangeStart w:id="34"/>
      <w:r w:rsidRPr="004870EB">
        <w:t xml:space="preserve">Gesamtumfang </w:t>
      </w:r>
      <w:commentRangeEnd w:id="34"/>
      <w:r w:rsidR="002105D0">
        <w:rPr>
          <w:rStyle w:val="Kommentarzeichen"/>
          <w:rFonts w:eastAsia="Times New Roman" w:cs="Times New Roman"/>
          <w:szCs w:val="20"/>
          <w:lang w:val="x-none" w:eastAsia="x-none"/>
        </w:rPr>
        <w:commentReference w:id="34"/>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32238A10" w:rsidR="00816972" w:rsidRDefault="00816972" w:rsidP="00601E79">
      <w:pPr>
        <w:rPr>
          <w:rFonts w:cs="Arial"/>
        </w:rPr>
      </w:pPr>
      <w:r>
        <w:t>(</w:t>
      </w:r>
      <w:r>
        <w:rPr>
          <w:rFonts w:cs="Arial"/>
        </w:rPr>
        <w:t>2) Zum erfolgreichen Abschluss des Studiengangs müssen insgesamt mindestens 1</w:t>
      </w:r>
      <w:r w:rsidR="006B29D9">
        <w:rPr>
          <w:rFonts w:cs="Arial"/>
        </w:rPr>
        <w:t>80</w:t>
      </w:r>
      <w:r>
        <w:rPr>
          <w:rFonts w:cs="Arial"/>
        </w:rPr>
        <w:t xml:space="preserve">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35"/>
      <w:r>
        <w:rPr>
          <w:rFonts w:cs="Arial"/>
          <w:color w:val="FF0000"/>
        </w:rPr>
        <w:t>▀</w:t>
      </w:r>
      <w:commentRangeEnd w:id="35"/>
      <w:r w:rsidR="002105D0">
        <w:rPr>
          <w:rStyle w:val="Kommentarzeichen"/>
          <w:rFonts w:eastAsia="Times New Roman" w:cs="Times New Roman"/>
          <w:szCs w:val="20"/>
          <w:lang w:val="x-none" w:eastAsia="x-none"/>
        </w:rPr>
        <w:commentReference w:id="35"/>
      </w:r>
      <w:r>
        <w:rPr>
          <w:rFonts w:cs="Arial"/>
        </w:rPr>
        <w:t xml:space="preserve"> LP,</w:t>
      </w:r>
    </w:p>
    <w:p w14:paraId="597CD9E7" w14:textId="5E2CD0C5" w:rsidR="00816972" w:rsidRDefault="00816972" w:rsidP="00601E79">
      <w:pPr>
        <w:ind w:left="960" w:hanging="480"/>
        <w:rPr>
          <w:rFonts w:cs="Arial"/>
        </w:rPr>
      </w:pPr>
      <w:r>
        <w:rPr>
          <w:rFonts w:cs="Arial"/>
        </w:rPr>
        <w:t xml:space="preserve">4. auf die </w:t>
      </w:r>
      <w:r w:rsidR="006B29D9">
        <w:rPr>
          <w:rFonts w:cs="Arial"/>
        </w:rPr>
        <w:t>Bachelor</w:t>
      </w:r>
      <w:r>
        <w:rPr>
          <w:rFonts w:cs="Arial"/>
        </w:rPr>
        <w:t>arbeit</w:t>
      </w:r>
      <w:r>
        <w:rPr>
          <w:rFonts w:cs="Arial"/>
        </w:rPr>
        <w:tab/>
      </w:r>
      <w:r>
        <w:rPr>
          <w:rFonts w:cs="Arial"/>
        </w:rPr>
        <w:tab/>
      </w:r>
      <w:r>
        <w:rPr>
          <w:rFonts w:cs="Arial"/>
        </w:rPr>
        <w:tab/>
      </w:r>
      <w:commentRangeStart w:id="36"/>
      <w:r>
        <w:rPr>
          <w:rFonts w:cs="Arial"/>
          <w:color w:val="FF0000"/>
        </w:rPr>
        <w:t>▀</w:t>
      </w:r>
      <w:commentRangeEnd w:id="36"/>
      <w:r w:rsidR="002105D0">
        <w:rPr>
          <w:rStyle w:val="Kommentarzeichen"/>
          <w:rFonts w:eastAsia="Times New Roman" w:cs="Times New Roman"/>
          <w:szCs w:val="20"/>
          <w:lang w:val="x-none" w:eastAsia="x-none"/>
        </w:rPr>
        <w:commentReference w:id="36"/>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t>5 LP.</w:t>
      </w:r>
    </w:p>
    <w:p w14:paraId="61AE8DB6" w14:textId="77777777" w:rsidR="00816972" w:rsidRDefault="00816972" w:rsidP="00816972">
      <w:pPr>
        <w:pStyle w:val="Textkrper"/>
        <w:spacing w:line="280" w:lineRule="exact"/>
      </w:pPr>
      <w:r>
        <w:t>(3) Die den jeweiligen Modulen zugehörigen Pflicht- und Wahlpflichtveranstaltungen sind im Anhang aufgeführt. Der Fachbereich sowie die kooperierenden Einrichtungen stellen das für jedes Modul erforderliche Lehrangebot sicher.</w:t>
      </w:r>
    </w:p>
    <w:p w14:paraId="137D20FE" w14:textId="34F57E40" w:rsidR="00816972" w:rsidRPr="00BB5827" w:rsidRDefault="00816972" w:rsidP="00601E79">
      <w:pPr>
        <w:pStyle w:val="Textkrper2"/>
        <w:spacing w:line="280" w:lineRule="exact"/>
        <w:rPr>
          <w:rFonts w:cs="Arial"/>
          <w:color w:val="FF0000"/>
        </w:rPr>
      </w:pPr>
      <w:r w:rsidRPr="00601E79">
        <w:rPr>
          <w:color w:val="FF0000"/>
          <w:highlight w:val="lightGray"/>
        </w:rPr>
        <w:t xml:space="preserve">[optional Absatz </w:t>
      </w:r>
      <w:r w:rsidR="000A130E">
        <w:rPr>
          <w:color w:val="FF0000"/>
          <w:highlight w:val="lightGray"/>
        </w:rPr>
        <w:t>4</w:t>
      </w:r>
      <w:r w:rsidRPr="00601E79">
        <w:rPr>
          <w:color w:val="FF0000"/>
          <w:highlight w:val="lightGray"/>
        </w:rPr>
        <w:t>,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lastRenderedPageBreak/>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37" w:name="_Toc321319987"/>
      <w:bookmarkStart w:id="38" w:name="_Toc306884967"/>
      <w:bookmarkStart w:id="39" w:name="_Toc2091161"/>
      <w:r>
        <w:t>§ 7</w:t>
      </w:r>
      <w:r>
        <w:tab/>
      </w:r>
      <w:r>
        <w:br/>
        <w:t>Prüfungsausschuss</w:t>
      </w:r>
      <w:bookmarkEnd w:id="37"/>
      <w:bookmarkEnd w:id="38"/>
      <w:bookmarkEnd w:id="39"/>
    </w:p>
    <w:p w14:paraId="2BDAD8E6" w14:textId="5783A283" w:rsidR="00816972" w:rsidRPr="009D00FD" w:rsidRDefault="00816972" w:rsidP="00601E79">
      <w:pPr>
        <w:rPr>
          <w:rFonts w:cs="Arial"/>
        </w:rPr>
      </w:pPr>
      <w:r>
        <w:rPr>
          <w:rFonts w:cs="Arial"/>
        </w:rPr>
        <w:t xml:space="preserve">(1) Für die Organisation der Prüfungen und die durch diese Ordnung festgelegten Aufgaben </w:t>
      </w:r>
      <w:r w:rsidR="00D66C37">
        <w:rPr>
          <w:rFonts w:cs="Arial"/>
        </w:rPr>
        <w:t xml:space="preserve">wählt </w:t>
      </w:r>
      <w:r>
        <w:rPr>
          <w:rFonts w:cs="Arial"/>
        </w:rPr>
        <w:t>der Fachbereichsrat einen Prüfungsausschuss</w:t>
      </w:r>
      <w:r w:rsidR="00D66C37">
        <w:rPr>
          <w:rFonts w:cs="Arial"/>
        </w:rPr>
        <w:t>.</w:t>
      </w:r>
      <w:r>
        <w:rPr>
          <w:rFonts w:cs="Arial"/>
        </w:rPr>
        <w:t xml:space="preserve"> </w:t>
      </w:r>
      <w:r w:rsidR="00D66C37">
        <w:rPr>
          <w:rFonts w:cs="Arial"/>
        </w:rPr>
        <w:t>Auf § 37 Abs. 3 HochSchG wird verwiesen.</w:t>
      </w:r>
    </w:p>
    <w:p w14:paraId="05BFCB32" w14:textId="7FECF917" w:rsidR="00816972" w:rsidRDefault="00816972" w:rsidP="00601E79">
      <w:pPr>
        <w:rPr>
          <w:rFonts w:cs="Arial"/>
        </w:rPr>
      </w:pPr>
      <w:r>
        <w:rPr>
          <w:rFonts w:cs="Arial"/>
        </w:rPr>
        <w:t>(2) Dem Prüfungsausschuss gehören vier Mitglieder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6F2E41AF" w:rsidR="00816972" w:rsidRDefault="00816972" w:rsidP="00601E79">
      <w:r>
        <w:t xml:space="preserve">(3) Soweit nichts </w:t>
      </w:r>
      <w:r w:rsidR="008470E0">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w:t>
      </w:r>
      <w:r w:rsidR="000A130E">
        <w:t>Bachelor</w:t>
      </w:r>
      <w:r>
        <w:t xml:space="preserve">arbeit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lastRenderedPageBreak/>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4B49E235"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0"/>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 xml:space="preserve">ndgültige Nichtbestehen einer Prüfungsleistung oder den Verlust des Prüfungsanspruches im </w:t>
      </w:r>
      <w:r w:rsidR="000A130E">
        <w:rPr>
          <w:rFonts w:cs="Arial"/>
          <w:szCs w:val="20"/>
        </w:rPr>
        <w:t>Bachelor</w:t>
      </w:r>
      <w:r w:rsidR="005A14B8" w:rsidRPr="002B40C0">
        <w:rPr>
          <w:rFonts w:cs="Arial"/>
          <w:szCs w:val="20"/>
        </w:rPr>
        <w:t>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0"/>
      <w:r w:rsidR="007870F5">
        <w:rPr>
          <w:rStyle w:val="Kommentarzeichen"/>
          <w:szCs w:val="20"/>
          <w:lang w:val="x-none" w:eastAsia="x-none"/>
        </w:rPr>
        <w:commentReference w:id="40"/>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commentRangeStart w:id="41"/>
      <w:commentRangeEnd w:id="41"/>
      <w:r w:rsidR="00535C45">
        <w:rPr>
          <w:rStyle w:val="Kommentarzeichen"/>
          <w:rFonts w:eastAsia="Times New Roman" w:cs="Times New Roman"/>
          <w:szCs w:val="20"/>
          <w:lang w:val="x-none" w:eastAsia="x-none"/>
        </w:rPr>
        <w:commentReference w:id="41"/>
      </w:r>
    </w:p>
    <w:p w14:paraId="4832C83B" w14:textId="6C61CD56" w:rsidR="00C75F48" w:rsidRDefault="00C75F48" w:rsidP="00601E79"/>
    <w:p w14:paraId="5F3864E3" w14:textId="77777777" w:rsidR="005A14B8" w:rsidRDefault="005A14B8" w:rsidP="00601E79">
      <w:pPr>
        <w:pStyle w:val="berschrift1"/>
      </w:pPr>
      <w:bookmarkStart w:id="42" w:name="_Toc321319988"/>
      <w:bookmarkStart w:id="43" w:name="_Toc306884968"/>
      <w:bookmarkStart w:id="44" w:name="_Toc2091162"/>
      <w:r>
        <w:t>§ 8</w:t>
      </w:r>
      <w:r>
        <w:tab/>
      </w:r>
      <w:r>
        <w:br/>
        <w:t>Prüferinnen und Prüfer, Beisitzerinnen und Beisitzer</w:t>
      </w:r>
      <w:bookmarkEnd w:id="42"/>
      <w:bookmarkEnd w:id="43"/>
      <w:bookmarkEnd w:id="44"/>
    </w:p>
    <w:p w14:paraId="1183300F" w14:textId="72763571" w:rsidR="005A14B8" w:rsidRDefault="005A14B8" w:rsidP="005A14B8">
      <w:pPr>
        <w:pStyle w:val="Textkrper"/>
        <w:spacing w:line="280" w:lineRule="exact"/>
        <w:rPr>
          <w:rFonts w:cs="Arial"/>
        </w:rPr>
      </w:pPr>
      <w:r>
        <w:rPr>
          <w:rFonts w:cs="Arial"/>
        </w:rPr>
        <w:t xml:space="preserve">(1) Die </w:t>
      </w:r>
      <w:r w:rsidR="000A130E">
        <w:rPr>
          <w:rFonts w:cs="Arial"/>
        </w:rPr>
        <w:t>Bachelor</w:t>
      </w:r>
      <w:r>
        <w:rPr>
          <w:rFonts w:cs="Arial"/>
        </w:rPr>
        <w:t>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2D6DE1">
      <w:pPr>
        <w:pStyle w:val="Textkrper"/>
        <w:numPr>
          <w:ilvl w:val="0"/>
          <w:numId w:val="17"/>
        </w:numPr>
        <w:spacing w:line="280" w:lineRule="exact"/>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2D6DE1">
      <w:pPr>
        <w:pStyle w:val="Textkrper"/>
        <w:numPr>
          <w:ilvl w:val="0"/>
          <w:numId w:val="17"/>
        </w:numPr>
        <w:spacing w:line="280" w:lineRule="exact"/>
        <w:jc w:val="left"/>
        <w:rPr>
          <w:rFonts w:cs="Arial"/>
          <w:szCs w:val="20"/>
        </w:rPr>
      </w:pPr>
      <w:r>
        <w:rPr>
          <w:rFonts w:cs="Arial"/>
          <w:szCs w:val="20"/>
        </w:rPr>
        <w:t>Habilitierte</w:t>
      </w:r>
      <w:r w:rsidR="00A911F6">
        <w:rPr>
          <w:rFonts w:cs="Arial"/>
          <w:szCs w:val="20"/>
        </w:rPr>
        <w:t>.</w:t>
      </w:r>
    </w:p>
    <w:p w14:paraId="39ECC472" w14:textId="3BED2012" w:rsidR="002D6DE1" w:rsidRDefault="002D6DE1" w:rsidP="002D6DE1">
      <w:pPr>
        <w:pStyle w:val="Textkrper"/>
        <w:numPr>
          <w:ilvl w:val="0"/>
          <w:numId w:val="17"/>
        </w:numPr>
        <w:spacing w:line="280" w:lineRule="exact"/>
        <w:jc w:val="left"/>
        <w:rPr>
          <w:rFonts w:cs="Arial"/>
          <w:szCs w:val="20"/>
        </w:rPr>
      </w:pPr>
      <w:r w:rsidRPr="00E45362">
        <w:rPr>
          <w:rFonts w:cs="Arial"/>
          <w:szCs w:val="20"/>
        </w:rPr>
        <w:t>wissenschaftliche Mitarbeiterinnen und Mitarbeiter mit Aufgaben gemäß § 5</w:t>
      </w:r>
      <w:r w:rsidR="00D66C37">
        <w:rPr>
          <w:rFonts w:cs="Arial"/>
          <w:szCs w:val="20"/>
        </w:rPr>
        <w:t>7</w:t>
      </w:r>
      <w:r w:rsidRPr="00E45362">
        <w:rPr>
          <w:rFonts w:cs="Arial"/>
          <w:szCs w:val="20"/>
        </w:rPr>
        <w:t xml:space="preserve"> Abs. 1 Satz 2 HochSchG</w:t>
      </w:r>
      <w:r w:rsidR="00A911F6">
        <w:rPr>
          <w:rFonts w:cs="Arial"/>
          <w:szCs w:val="20"/>
        </w:rPr>
        <w:t>.</w:t>
      </w:r>
    </w:p>
    <w:p w14:paraId="4B391192" w14:textId="717BB302" w:rsidR="002D6DE1" w:rsidRDefault="002D6DE1" w:rsidP="002D6DE1">
      <w:pPr>
        <w:pStyle w:val="Textkrper"/>
        <w:numPr>
          <w:ilvl w:val="0"/>
          <w:numId w:val="17"/>
        </w:numPr>
        <w:spacing w:line="280" w:lineRule="exact"/>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2D6DE1">
      <w:pPr>
        <w:pStyle w:val="Textkrper"/>
        <w:numPr>
          <w:ilvl w:val="0"/>
          <w:numId w:val="17"/>
        </w:numPr>
        <w:spacing w:line="280" w:lineRule="exact"/>
        <w:jc w:val="left"/>
        <w:rPr>
          <w:rFonts w:cs="Arial"/>
          <w:szCs w:val="20"/>
        </w:rPr>
      </w:pPr>
      <w:r w:rsidRPr="00E45362">
        <w:rPr>
          <w:rFonts w:cs="Arial"/>
          <w:szCs w:val="20"/>
        </w:rPr>
        <w:t>Lehrkräfte für besonder</w:t>
      </w:r>
      <w:r>
        <w:rPr>
          <w:rFonts w:cs="Arial"/>
          <w:szCs w:val="20"/>
        </w:rPr>
        <w:t>e Aufgaben gemäß § 58 HochSchG</w:t>
      </w:r>
      <w:r w:rsidR="00A911F6">
        <w:rPr>
          <w:rFonts w:cs="Arial"/>
          <w:szCs w:val="20"/>
        </w:rPr>
        <w:t>.</w:t>
      </w:r>
    </w:p>
    <w:p w14:paraId="7E4D99B6" w14:textId="39C7F466" w:rsidR="002D6DE1" w:rsidRDefault="002D6DE1" w:rsidP="002D6DE1">
      <w:pPr>
        <w:pStyle w:val="Textkrper"/>
        <w:numPr>
          <w:ilvl w:val="0"/>
          <w:numId w:val="17"/>
        </w:numPr>
        <w:spacing w:line="280" w:lineRule="exact"/>
        <w:jc w:val="left"/>
        <w:rPr>
          <w:rFonts w:cs="Arial"/>
          <w:szCs w:val="20"/>
        </w:rPr>
      </w:pPr>
      <w:r w:rsidRPr="00E45362">
        <w:rPr>
          <w:rFonts w:cs="Arial"/>
          <w:szCs w:val="20"/>
        </w:rPr>
        <w:t>Professorinnen und Professoren im Ruhestand, Honorarprofessorinnen und Honorarprofessoren sowie in der beruflichen Praxis erfahrene Personen gemäß § 2</w:t>
      </w:r>
      <w:r w:rsidR="00D66C37">
        <w:rPr>
          <w:rFonts w:cs="Arial"/>
          <w:szCs w:val="20"/>
        </w:rPr>
        <w:t>4</w:t>
      </w:r>
      <w:r w:rsidRPr="00E45362">
        <w:rPr>
          <w:rFonts w:cs="Arial"/>
          <w:szCs w:val="20"/>
        </w:rPr>
        <w:t xml:space="preserve"> Abs. </w:t>
      </w:r>
      <w:r w:rsidR="00D66C37">
        <w:rPr>
          <w:rFonts w:cs="Arial"/>
          <w:szCs w:val="20"/>
        </w:rPr>
        <w:t>1</w:t>
      </w:r>
      <w:r w:rsidRPr="00E45362">
        <w:rPr>
          <w:rFonts w:cs="Arial"/>
          <w:szCs w:val="20"/>
        </w:rPr>
        <w:t xml:space="preserve">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2D6DE1">
      <w:pPr>
        <w:pStyle w:val="Textkrper"/>
        <w:numPr>
          <w:ilvl w:val="0"/>
          <w:numId w:val="17"/>
        </w:numPr>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066C91D9" w:rsidR="002D6DE1" w:rsidRDefault="002D6DE1" w:rsidP="002D6DE1">
      <w:pPr>
        <w:pStyle w:val="Textkrper"/>
        <w:numPr>
          <w:ilvl w:val="0"/>
          <w:numId w:val="17"/>
        </w:numPr>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0E23E7A2" w14:textId="54FEF6D1" w:rsidR="00D66C37" w:rsidRPr="000A130E" w:rsidRDefault="00D66C37" w:rsidP="002D6DE1">
      <w:pPr>
        <w:pStyle w:val="Textkrper"/>
        <w:numPr>
          <w:ilvl w:val="0"/>
          <w:numId w:val="17"/>
        </w:numPr>
        <w:jc w:val="left"/>
        <w:rPr>
          <w:rFonts w:cs="Arial"/>
          <w:szCs w:val="20"/>
        </w:rPr>
      </w:pPr>
      <w:r w:rsidRPr="000A130E">
        <w:rPr>
          <w:rStyle w:val="normaltextrun"/>
          <w:rFonts w:eastAsiaTheme="majorEastAsia" w:cs="Arial"/>
          <w:shd w:val="clear" w:color="auto" w:fill="FFFFFF"/>
        </w:rPr>
        <w:t>Nachwuchsgruppenleiterinnen und Nachwuchsgruppenleiter, die durch ein hochschulübergreifendes Förderprogramm, das ein Ausschreibungs- und Begutachtungsverfahren vorsieht, gefördert werden. </w:t>
      </w:r>
      <w:r w:rsidRPr="000A130E">
        <w:rPr>
          <w:rStyle w:val="eop"/>
          <w:rFonts w:eastAsiaTheme="majorEastAsia" w:cs="Arial"/>
          <w:shd w:val="clear" w:color="auto" w:fill="FFFFFF"/>
        </w:rPr>
        <w:t> </w:t>
      </w:r>
    </w:p>
    <w:p w14:paraId="6B150AC8" w14:textId="4167B88B"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w:t>
      </w:r>
      <w:r w:rsidRPr="00E45362">
        <w:rPr>
          <w:rFonts w:cs="Arial"/>
          <w:szCs w:val="20"/>
        </w:rPr>
        <w:lastRenderedPageBreak/>
        <w:t xml:space="preserve">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w:t>
      </w:r>
      <w:r w:rsidR="000A130E">
        <w:rPr>
          <w:rFonts w:cs="Arial"/>
        </w:rPr>
        <w:t>Bachelor</w:t>
      </w:r>
      <w:r w:rsidRPr="00364BCD">
        <w:rPr>
          <w:rFonts w:cs="Arial"/>
        </w:rPr>
        <w:t>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r w:rsidR="00BC273E">
        <w:rPr>
          <w:rFonts w:cs="Arial"/>
        </w:rPr>
        <w:t xml:space="preserve"> </w:t>
      </w:r>
      <w:r w:rsidR="00BC273E">
        <w:t>Prüfungsleistungen dürfen nur von Personen bewertet werden, die selbst mindestens die durch die Prüfung festzustellende oder eine gleichwertige Qualifikation besitzen.</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446FD53F" w:rsidR="005524FE" w:rsidRPr="00E82922" w:rsidRDefault="005524FE" w:rsidP="005524FE">
      <w:pPr>
        <w:pStyle w:val="berschrift1"/>
      </w:pPr>
      <w:bookmarkStart w:id="45" w:name="_Toc506906751"/>
      <w:bookmarkStart w:id="46" w:name="_Toc2091163"/>
      <w:r w:rsidRPr="00E82922">
        <w:rPr>
          <w:rStyle w:val="berschrift1Zchn"/>
          <w:b/>
        </w:rPr>
        <w:t>§ 9</w:t>
      </w:r>
      <w:r w:rsidRPr="00E82922">
        <w:rPr>
          <w:rStyle w:val="berschrift1Zchn"/>
          <w:b/>
        </w:rPr>
        <w:tab/>
      </w:r>
      <w:r w:rsidRPr="00E82922">
        <w:rPr>
          <w:rStyle w:val="berschrift1Zchn"/>
          <w:b/>
        </w:rPr>
        <w:br/>
        <w:t>Anerkennung von Studien- und Prüfungsleistungen und</w:t>
      </w:r>
      <w:r w:rsidR="00D66C37">
        <w:rPr>
          <w:rStyle w:val="berschrift1Zchn"/>
          <w:b/>
        </w:rPr>
        <w:t xml:space="preserve"> Anrechnung von</w:t>
      </w:r>
      <w:r w:rsidRPr="00E82922">
        <w:rPr>
          <w:rStyle w:val="berschrift1Zchn"/>
          <w:b/>
        </w:rPr>
        <w:t xml:space="preserve"> </w:t>
      </w:r>
      <w:r>
        <w:rPr>
          <w:rStyle w:val="berschrift1Zchn"/>
          <w:b/>
        </w:rPr>
        <w:br/>
      </w:r>
      <w:r w:rsidRPr="00E82922">
        <w:rPr>
          <w:rStyle w:val="berschrift1Zchn"/>
          <w:b/>
        </w:rPr>
        <w:t xml:space="preserve">außerhalb der Hochschule erworbenen </w:t>
      </w:r>
      <w:r w:rsidRPr="00E82922">
        <w:t>Qualifikationen</w:t>
      </w:r>
      <w:bookmarkEnd w:id="45"/>
      <w:bookmarkEnd w:id="46"/>
    </w:p>
    <w:p w14:paraId="2AA4606E" w14:textId="7A356DB7" w:rsidR="005524FE" w:rsidRDefault="005524FE" w:rsidP="005524FE">
      <w:pPr>
        <w:rPr>
          <w:rFonts w:cs="Arial"/>
        </w:rPr>
      </w:pPr>
      <w:r>
        <w:rPr>
          <w:rFonts w:cs="Arial"/>
        </w:rPr>
        <w:t>Für die Anerkennung von Studien- und Prüfungsleistungen und</w:t>
      </w:r>
      <w:r w:rsidR="00D66C37">
        <w:rPr>
          <w:rFonts w:cs="Arial"/>
        </w:rPr>
        <w:t xml:space="preserve"> der Anrechnung von</w:t>
      </w:r>
      <w:r>
        <w:rPr>
          <w:rFonts w:cs="Arial"/>
        </w:rPr>
        <w:t xml:space="preserve"> außerhalb der Hochschule erworbenen Qualifikationen gelten die Bestimmungen der </w:t>
      </w:r>
      <w:r w:rsidR="003F2621" w:rsidRPr="003F2621">
        <w:rPr>
          <w:rFonts w:cs="Arial"/>
        </w:rPr>
        <w:t>Teil-Rahmenprüfungsordnung</w:t>
      </w:r>
      <w:r w:rsidR="003F2621">
        <w:rPr>
          <w:rFonts w:cs="Arial"/>
        </w:rPr>
        <w:t xml:space="preserve"> </w:t>
      </w:r>
      <w:r w:rsidR="003F2621" w:rsidRPr="003F2621">
        <w:rPr>
          <w:rFonts w:cs="Arial"/>
        </w:rPr>
        <w:t>der Johannes Gutenberg-Universität Mainz</w:t>
      </w:r>
      <w:r w:rsidR="003F2621">
        <w:rPr>
          <w:rFonts w:cs="Arial"/>
        </w:rPr>
        <w:t xml:space="preserve"> </w:t>
      </w:r>
      <w:r w:rsidR="003F2621" w:rsidRPr="003F2621">
        <w:rPr>
          <w:rFonts w:cs="Arial"/>
        </w:rPr>
        <w:t>für die Anerkennung von Studien-</w:t>
      </w:r>
      <w:r w:rsidR="003F2621">
        <w:rPr>
          <w:rFonts w:cs="Arial"/>
        </w:rPr>
        <w:t xml:space="preserve"> </w:t>
      </w:r>
      <w:r w:rsidR="003F2621" w:rsidRPr="003F2621">
        <w:rPr>
          <w:rFonts w:cs="Arial"/>
        </w:rPr>
        <w:t>und Prüfungsleistungen</w:t>
      </w:r>
      <w:r w:rsidR="003F2621">
        <w:rPr>
          <w:rFonts w:cs="Arial"/>
        </w:rPr>
        <w:t xml:space="preserve"> </w:t>
      </w:r>
      <w:r w:rsidR="003F2621" w:rsidRPr="003F2621">
        <w:rPr>
          <w:rFonts w:cs="Arial"/>
        </w:rPr>
        <w:t>und</w:t>
      </w:r>
      <w:r w:rsidR="003F2621">
        <w:rPr>
          <w:rFonts w:cs="Arial"/>
        </w:rPr>
        <w:t xml:space="preserve"> </w:t>
      </w:r>
      <w:r w:rsidR="003F2621" w:rsidRPr="003F2621">
        <w:rPr>
          <w:rFonts w:cs="Arial"/>
        </w:rPr>
        <w:t>Studienabschlüssen sowie für die Anrechnung von</w:t>
      </w:r>
      <w:r w:rsidR="003F2621">
        <w:rPr>
          <w:rFonts w:cs="Arial"/>
        </w:rPr>
        <w:t xml:space="preserve"> </w:t>
      </w:r>
      <w:r w:rsidR="003F2621" w:rsidRPr="003F2621">
        <w:rPr>
          <w:rFonts w:cs="Arial"/>
        </w:rPr>
        <w:t>außerhalb der Hochschule erworbenen Qualifikationen</w:t>
      </w:r>
      <w:r w:rsidR="003F2621">
        <w:rPr>
          <w:rFonts w:cs="Arial"/>
        </w:rPr>
        <w:t xml:space="preserve"> </w:t>
      </w:r>
      <w:r w:rsidR="003F2621" w:rsidRPr="003F2621">
        <w:rPr>
          <w:rFonts w:cs="Arial"/>
        </w:rPr>
        <w:t>(Anerkennungssatzung</w:t>
      </w:r>
      <w:r w:rsidR="003F2621">
        <w:rPr>
          <w:rFonts w:cs="Arial"/>
        </w:rPr>
        <w:t xml:space="preserve">) </w:t>
      </w:r>
      <w:r>
        <w:rPr>
          <w:rFonts w:cs="Arial"/>
        </w:rPr>
        <w:t xml:space="preserve">in der aktuell gültigen Fassung. </w:t>
      </w:r>
    </w:p>
    <w:p w14:paraId="6EBF0D8C" w14:textId="77777777" w:rsidR="007509CD" w:rsidRDefault="007509CD" w:rsidP="005524FE">
      <w:pPr>
        <w:rPr>
          <w:rFonts w:cs="Arial"/>
        </w:rPr>
      </w:pPr>
    </w:p>
    <w:p w14:paraId="648FE7E0" w14:textId="77777777" w:rsidR="005524FE" w:rsidRPr="00601E79" w:rsidRDefault="007509CD" w:rsidP="005524FE">
      <w:commentRangeStart w:id="47"/>
      <w:commentRangeEnd w:id="47"/>
      <w:r>
        <w:rPr>
          <w:rStyle w:val="Kommentarzeichen"/>
          <w:rFonts w:eastAsia="Times New Roman" w:cs="Times New Roman"/>
          <w:szCs w:val="20"/>
          <w:lang w:val="x-none" w:eastAsia="x-none"/>
        </w:rPr>
        <w:commentReference w:id="47"/>
      </w:r>
    </w:p>
    <w:p w14:paraId="55A9EC68" w14:textId="31963FE1" w:rsidR="00E82922" w:rsidRDefault="00E82922" w:rsidP="00601E79">
      <w:pPr>
        <w:pStyle w:val="berschrift1"/>
      </w:pPr>
      <w:bookmarkStart w:id="48" w:name="_Toc321319991"/>
      <w:bookmarkStart w:id="49" w:name="_Toc306884971"/>
      <w:bookmarkStart w:id="50" w:name="_Toc2091164"/>
      <w:r>
        <w:t>§ 10</w:t>
      </w:r>
      <w:r>
        <w:tab/>
      </w:r>
      <w:r>
        <w:br/>
        <w:t xml:space="preserve">Meldung und Zulassung zur </w:t>
      </w:r>
      <w:r w:rsidR="000A130E">
        <w:t>Bachelor</w:t>
      </w:r>
      <w:r>
        <w:t>prüfung</w:t>
      </w:r>
      <w:bookmarkEnd w:id="48"/>
      <w:bookmarkEnd w:id="49"/>
      <w:bookmarkEnd w:id="50"/>
    </w:p>
    <w:p w14:paraId="72DF2327" w14:textId="41E5B9BD" w:rsidR="00E82922" w:rsidRDefault="00E82922" w:rsidP="00601E79">
      <w:pPr>
        <w:rPr>
          <w:rFonts w:cs="Arial"/>
        </w:rPr>
      </w:pPr>
      <w:r>
        <w:rPr>
          <w:rFonts w:cs="Arial"/>
        </w:rPr>
        <w:t xml:space="preserve">(1) Der Antrag auf Zulassung zur </w:t>
      </w:r>
      <w:r w:rsidR="000A130E">
        <w:rPr>
          <w:rFonts w:cs="Arial"/>
        </w:rPr>
        <w:t>Bachelor</w:t>
      </w:r>
      <w:r>
        <w:rPr>
          <w:rFonts w:cs="Arial"/>
        </w:rPr>
        <w:t>prüfung gilt mit der Meldung zur ersten Modulprüfung bzw. zur ersten Modulteilprüfung innerhalb der vom Prüfungsausschuss bekannt gegebenen Frist als gestellt.</w:t>
      </w:r>
      <w:r>
        <w:rPr>
          <w:rFonts w:cs="Arial"/>
          <w:color w:val="FF0000"/>
        </w:rPr>
        <w:t xml:space="preserve"> </w:t>
      </w:r>
    </w:p>
    <w:p w14:paraId="7554730B" w14:textId="732E8191"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w:t>
      </w:r>
      <w:r w:rsidR="000A130E">
        <w:rPr>
          <w:rFonts w:cs="Arial"/>
          <w:szCs w:val="20"/>
        </w:rPr>
        <w:t>Bachelor</w:t>
      </w:r>
      <w:r>
        <w:rPr>
          <w:rFonts w:cs="Arial"/>
          <w:szCs w:val="20"/>
        </w:rPr>
        <w:t xml:space="preserve">prüfung </w:t>
      </w:r>
      <w:r w:rsidRPr="00144252">
        <w:rPr>
          <w:rFonts w:cs="Arial"/>
          <w:szCs w:val="20"/>
        </w:rPr>
        <w:t>beizufügen:</w:t>
      </w:r>
    </w:p>
    <w:p w14:paraId="43CE7225" w14:textId="0198BF95" w:rsidR="00E82922" w:rsidRDefault="00E82922" w:rsidP="00437C10">
      <w:pPr>
        <w:numPr>
          <w:ilvl w:val="0"/>
          <w:numId w:val="3"/>
        </w:numPr>
        <w:ind w:left="567" w:hanging="283"/>
        <w:rPr>
          <w:rFonts w:cs="Arial"/>
        </w:rPr>
      </w:pPr>
      <w:r>
        <w:rPr>
          <w:rFonts w:cs="Arial"/>
        </w:rPr>
        <w:t xml:space="preserve">eine Erklärung darüber, ob die Kandidatin oder der Kandidat bereits eine </w:t>
      </w:r>
      <w:r w:rsidR="000A130E">
        <w:rPr>
          <w:rFonts w:cs="Arial"/>
        </w:rPr>
        <w:t>Bachelor</w:t>
      </w:r>
      <w:r>
        <w:rPr>
          <w:rFonts w:cs="Arial"/>
        </w:rPr>
        <w:t xml:space="preserve">prüfung im </w:t>
      </w:r>
      <w:r w:rsidR="000A130E">
        <w:rPr>
          <w:rFonts w:cs="Arial"/>
        </w:rPr>
        <w:t>Bachelor</w:t>
      </w:r>
      <w:r>
        <w:rPr>
          <w:rFonts w:cs="Arial"/>
        </w:rPr>
        <w:t>studiengang</w:t>
      </w:r>
      <w:r>
        <w:rPr>
          <w:rFonts w:cs="Arial"/>
          <w:color w:val="FF0000"/>
        </w:rPr>
        <w:t xml:space="preserve"> ▀ </w:t>
      </w:r>
      <w:r>
        <w:rPr>
          <w:rFonts w:cs="Arial"/>
        </w:rPr>
        <w:t xml:space="preserve">an einer Hochschule in Deutschland </w:t>
      </w:r>
      <w:r>
        <w:rPr>
          <w:rFonts w:cs="Arial"/>
        </w:rPr>
        <w:lastRenderedPageBreak/>
        <w:t>endgültig nicht bestanden hat oder ob sie oder er sich in einem nicht abgeschlossenen Prüfungsverfahren an einer Hochschule in Deutschland oder im Ausland befindet,</w:t>
      </w:r>
    </w:p>
    <w:p w14:paraId="61FDC6BD" w14:textId="2E298CE4" w:rsidR="00E82922" w:rsidRDefault="00E82922" w:rsidP="00437C10">
      <w:pPr>
        <w:numPr>
          <w:ilvl w:val="0"/>
          <w:numId w:val="3"/>
        </w:numPr>
        <w:ind w:left="567" w:hanging="283"/>
        <w:rPr>
          <w:rFonts w:cs="Arial"/>
        </w:rPr>
      </w:pPr>
      <w:r>
        <w:rPr>
          <w:rFonts w:cs="Arial"/>
        </w:rPr>
        <w:t>eine Erklärung darüber, ob und ggf. wie oft die Kandidatin oder der Kandidat bereits Prü</w:t>
      </w:r>
      <w:r>
        <w:rPr>
          <w:rFonts w:cs="Arial"/>
        </w:rPr>
        <w:softHyphen/>
        <w:t xml:space="preserve">fungsleistungen und prüfungsrelevante Studienleistungen im </w:t>
      </w:r>
      <w:r w:rsidR="000A130E">
        <w:rPr>
          <w:rFonts w:cs="Arial"/>
        </w:rPr>
        <w:t>Bachelor</w:t>
      </w:r>
      <w:r>
        <w:rPr>
          <w:rFonts w:cs="Arial"/>
        </w:rPr>
        <w:t xml:space="preserve">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54945461" w:rsidR="00E82922" w:rsidRDefault="00E82922" w:rsidP="00601E79">
      <w:pPr>
        <w:rPr>
          <w:rFonts w:cs="Arial"/>
        </w:rPr>
      </w:pPr>
      <w:r>
        <w:rPr>
          <w:rFonts w:cs="Arial"/>
        </w:rPr>
        <w:t xml:space="preserve">(3) Die Zulassung zur </w:t>
      </w:r>
      <w:r w:rsidR="000A130E">
        <w:rPr>
          <w:rFonts w:cs="Arial"/>
        </w:rPr>
        <w:t>Bachelor</w:t>
      </w:r>
      <w:r>
        <w:rPr>
          <w:rFonts w:cs="Arial"/>
        </w:rPr>
        <w:t>prüfung wird abgelehnt, wenn</w:t>
      </w:r>
    </w:p>
    <w:p w14:paraId="4A6ED0E4" w14:textId="65A1AE97" w:rsidR="00E82922" w:rsidRDefault="00E82922" w:rsidP="00437C10">
      <w:pPr>
        <w:numPr>
          <w:ilvl w:val="0"/>
          <w:numId w:val="21"/>
        </w:numPr>
        <w:tabs>
          <w:tab w:val="left" w:pos="720"/>
        </w:tabs>
        <w:ind w:left="777" w:hanging="357"/>
        <w:contextualSpacing/>
        <w:rPr>
          <w:rFonts w:cs="Arial"/>
        </w:rPr>
      </w:pPr>
      <w:r>
        <w:rPr>
          <w:rFonts w:cs="Arial"/>
        </w:rPr>
        <w:t xml:space="preserve">der Antrag auf Zulassung nicht fristgemäß vorgelegt wurde, </w:t>
      </w:r>
    </w:p>
    <w:p w14:paraId="1850986B" w14:textId="06B3B4E5" w:rsidR="00E82922" w:rsidRDefault="00E82922" w:rsidP="00437C10">
      <w:pPr>
        <w:numPr>
          <w:ilvl w:val="0"/>
          <w:numId w:val="21"/>
        </w:numPr>
        <w:tabs>
          <w:tab w:val="left" w:pos="720"/>
        </w:tabs>
        <w:ind w:left="777" w:hanging="357"/>
        <w:contextualSpacing/>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1BF7F2E3" w:rsidR="00E82922" w:rsidRPr="00E82922" w:rsidRDefault="00E82922" w:rsidP="00437C10">
      <w:pPr>
        <w:numPr>
          <w:ilvl w:val="0"/>
          <w:numId w:val="21"/>
        </w:numPr>
        <w:tabs>
          <w:tab w:val="left" w:pos="720"/>
        </w:tabs>
        <w:ind w:left="777" w:hanging="357"/>
        <w:contextualSpacing/>
        <w:rPr>
          <w:rFonts w:cs="Arial"/>
        </w:rPr>
      </w:pPr>
      <w:r w:rsidRPr="00E82922">
        <w:rPr>
          <w:rFonts w:cs="Arial"/>
        </w:rPr>
        <w:t xml:space="preserve">die Kandidatin oder der Kandidat nicht im </w:t>
      </w:r>
      <w:r w:rsidR="000A130E">
        <w:rPr>
          <w:rFonts w:cs="Arial"/>
        </w:rPr>
        <w:t>Bachelor</w:t>
      </w:r>
      <w:r w:rsidRPr="00E82922">
        <w:rPr>
          <w:rFonts w:cs="Arial"/>
        </w:rPr>
        <w:t xml:space="preserve">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E5C4D2E" w:rsidR="00E82922" w:rsidRDefault="00E82922" w:rsidP="00437C10">
      <w:pPr>
        <w:numPr>
          <w:ilvl w:val="0"/>
          <w:numId w:val="21"/>
        </w:numPr>
        <w:tabs>
          <w:tab w:val="left" w:pos="720"/>
        </w:tabs>
        <w:ind w:left="777" w:hanging="357"/>
        <w:contextualSpacing/>
        <w:rPr>
          <w:rFonts w:cs="Arial"/>
        </w:rPr>
      </w:pPr>
      <w:r>
        <w:rPr>
          <w:rFonts w:cs="Arial"/>
        </w:rPr>
        <w:t xml:space="preserve">die Kandidatin oder der Kandidat eine </w:t>
      </w:r>
      <w:r w:rsidR="000A130E">
        <w:rPr>
          <w:rFonts w:cs="Arial"/>
        </w:rPr>
        <w:t>Bachelor</w:t>
      </w:r>
      <w:r>
        <w:rPr>
          <w:rFonts w:cs="Arial"/>
        </w:rPr>
        <w:t>prüfung in demselben Studiengang an einer Hochschule in Deutschland endgültig nicht bestanden hat oder</w:t>
      </w:r>
    </w:p>
    <w:p w14:paraId="75BE6513" w14:textId="34C3DE0C" w:rsidR="00E82922" w:rsidRDefault="00E82922" w:rsidP="00437C10">
      <w:pPr>
        <w:numPr>
          <w:ilvl w:val="0"/>
          <w:numId w:val="21"/>
        </w:numPr>
        <w:ind w:left="777" w:hanging="357"/>
        <w:contextualSpacing/>
        <w:rPr>
          <w:rFonts w:cs="Arial"/>
        </w:rPr>
      </w:pPr>
      <w:r>
        <w:rPr>
          <w:rFonts w:cs="Arial"/>
        </w:rPr>
        <w:t xml:space="preserve">die Kandidatin oder der Kandidat wegen der Berücksichtigung von Fehlversuchen gemäß § 18 Abs. 4 keine Möglichkeit mehr zur Erbringung von Prüfungsleistungen hat, die für das Bestehen der </w:t>
      </w:r>
      <w:r w:rsidR="000A130E">
        <w:rPr>
          <w:rFonts w:cs="Arial"/>
        </w:rPr>
        <w:t>Bachelor</w:t>
      </w:r>
      <w:r>
        <w:rPr>
          <w:rFonts w:cs="Arial"/>
        </w:rPr>
        <w:t xml:space="preserve">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457B008E" w:rsidR="00E82922" w:rsidRDefault="00E82922" w:rsidP="00E82922">
      <w:pPr>
        <w:pStyle w:val="Textkrper"/>
        <w:spacing w:line="280" w:lineRule="exact"/>
        <w:rPr>
          <w:rFonts w:cs="Arial"/>
          <w:szCs w:val="20"/>
        </w:rPr>
      </w:pPr>
      <w:r>
        <w:rPr>
          <w:rFonts w:cs="Arial"/>
          <w:szCs w:val="20"/>
        </w:rPr>
        <w:t xml:space="preserve">(4) Wird die Kandidatin oder der Kandidat zur </w:t>
      </w:r>
      <w:r w:rsidR="000A130E">
        <w:rPr>
          <w:rFonts w:cs="Arial"/>
          <w:szCs w:val="20"/>
        </w:rPr>
        <w:t>Bachelor</w:t>
      </w:r>
      <w:r>
        <w:rPr>
          <w:rFonts w:cs="Arial"/>
          <w:szCs w:val="20"/>
        </w:rPr>
        <w:t xml:space="preserve">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1" w:name="_Toc321319992"/>
      <w:bookmarkStart w:id="52" w:name="_Toc306884972"/>
      <w:bookmarkStart w:id="53" w:name="_Toc2091165"/>
      <w:r>
        <w:t>§ 11</w:t>
      </w:r>
      <w:r>
        <w:tab/>
      </w:r>
      <w:r>
        <w:br/>
        <w:t>Modulprüfungen</w:t>
      </w:r>
      <w:bookmarkEnd w:id="51"/>
      <w:bookmarkEnd w:id="52"/>
      <w:bookmarkEnd w:id="53"/>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und die Bildung der Modulnote der </w:t>
      </w:r>
      <w:r>
        <w:rPr>
          <w:rFonts w:cs="Arial"/>
        </w:rPr>
        <w:t xml:space="preserve">gemäß dem Anhang vorgeschriebenen Module </w:t>
      </w:r>
      <w:commentRangeStart w:id="54"/>
      <w:r>
        <w:rPr>
          <w:rFonts w:cs="Arial"/>
          <w:color w:val="FF0000"/>
        </w:rPr>
        <w:t xml:space="preserve">[ggf: mit </w:t>
      </w:r>
      <w:r>
        <w:rPr>
          <w:rFonts w:cs="Arial"/>
          <w:color w:val="FF0000"/>
        </w:rPr>
        <w:lastRenderedPageBreak/>
        <w:t xml:space="preserve">Ausnahme der ▀] </w:t>
      </w:r>
      <w:commentRangeEnd w:id="54"/>
      <w:r w:rsidR="002105D0">
        <w:rPr>
          <w:rStyle w:val="Kommentarzeichen"/>
          <w:szCs w:val="20"/>
          <w:lang w:val="x-none" w:eastAsia="x-none"/>
        </w:rPr>
        <w:commentReference w:id="54"/>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55" w:name="_Toc157408902"/>
      <w:bookmarkStart w:id="56" w:name="_Toc321319993"/>
      <w:bookmarkStart w:id="57" w:name="_Toc306884973"/>
      <w:bookmarkStart w:id="58" w:name="_Toc2091166"/>
      <w:r>
        <w:t>§ 12</w:t>
      </w:r>
      <w:r>
        <w:tab/>
      </w:r>
      <w:r>
        <w:br/>
        <w:t>Mündliche Modulp</w:t>
      </w:r>
      <w:r w:rsidR="000F3661">
        <w:t>rüfungen</w:t>
      </w:r>
      <w:bookmarkEnd w:id="55"/>
      <w:bookmarkEnd w:id="56"/>
      <w:bookmarkEnd w:id="57"/>
      <w:bookmarkEnd w:id="58"/>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59"/>
      <w:r>
        <w:rPr>
          <w:rFonts w:cs="Arial"/>
        </w:rPr>
        <w:t>§13 Abs. 4 Satz 2 ist zu beachten</w:t>
      </w:r>
      <w:commentRangeEnd w:id="59"/>
      <w:r w:rsidR="002105D0">
        <w:rPr>
          <w:rStyle w:val="Kommentarzeichen"/>
          <w:rFonts w:eastAsia="Times New Roman" w:cs="Times New Roman"/>
          <w:szCs w:val="20"/>
          <w:lang w:val="x-none" w:eastAsia="x-none"/>
        </w:rPr>
        <w:commentReference w:id="59"/>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w:t>
      </w:r>
      <w:r>
        <w:rPr>
          <w:rFonts w:cs="Arial"/>
        </w:rPr>
        <w:lastRenderedPageBreak/>
        <w:t>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40191892" w:rsidR="000F3661" w:rsidRPr="00FD2200" w:rsidRDefault="000F3661" w:rsidP="00601E79">
      <w:pPr>
        <w:autoSpaceDE w:val="0"/>
        <w:autoSpaceDN w:val="0"/>
        <w:adjustRightInd w:val="0"/>
        <w:spacing w:line="240" w:lineRule="auto"/>
      </w:pPr>
      <w:r w:rsidRPr="00FD2200">
        <w:rPr>
          <w:rFonts w:cs="Arial"/>
        </w:rPr>
        <w:t xml:space="preserve">(5) Auf Antrag </w:t>
      </w:r>
      <w:r>
        <w:rPr>
          <w:rFonts w:cs="Arial"/>
        </w:rPr>
        <w:t>der Kandidatin oder des Kandidaten</w:t>
      </w:r>
      <w:r w:rsidRPr="00FD2200">
        <w:rPr>
          <w:rFonts w:cs="Arial"/>
        </w:rPr>
        <w:t xml:space="preserve"> kann die Gleichstellungsbeauftragte</w:t>
      </w:r>
      <w:r w:rsidR="00D66C37">
        <w:rPr>
          <w:rFonts w:cs="Arial"/>
        </w:rPr>
        <w:t xml:space="preserve"> der Johannes Gutenberg-Universität Mainz</w:t>
      </w:r>
      <w:r w:rsidRPr="00FD2200">
        <w:rPr>
          <w:rFonts w:cs="Arial"/>
        </w:rPr>
        <w:t xml:space="preserve"> oder die Gleichstellungsbeauftragte des</w:t>
      </w:r>
      <w:r>
        <w:rPr>
          <w:rFonts w:cs="Arial"/>
        </w:rPr>
        <w:t xml:space="preserve"> </w:t>
      </w:r>
      <w:r w:rsidRPr="00FD2200">
        <w:rPr>
          <w:rFonts w:cs="Arial"/>
        </w:rPr>
        <w:t xml:space="preserve">Fachbereichs </w:t>
      </w:r>
      <w:r w:rsidR="00D66C37">
        <w:rPr>
          <w:rFonts w:cs="Arial"/>
        </w:rPr>
        <w:t xml:space="preserve">und auf Antrag Studierender mit Behinderung oder chronischer Erkrankung die oder der Beauftragte für die Belange von Studierenden </w:t>
      </w:r>
      <w:r w:rsidR="00013A2B">
        <w:rPr>
          <w:rFonts w:cs="Arial"/>
        </w:rPr>
        <w:t xml:space="preserve">mit Behinderungen </w:t>
      </w:r>
      <w:r w:rsidR="00D66C37">
        <w:rPr>
          <w:rFonts w:cs="Arial"/>
        </w:rPr>
        <w:t xml:space="preserve">oder chronischer Erkrankung </w:t>
      </w:r>
      <w:r w:rsidRPr="00FD2200">
        <w:rPr>
          <w:rFonts w:cs="Arial"/>
        </w:rPr>
        <w:t>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0"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1" w:name="_Toc321319994"/>
      <w:bookmarkStart w:id="62" w:name="_Toc306884974"/>
      <w:bookmarkStart w:id="63" w:name="_Toc2091167"/>
      <w:r>
        <w:t>§ 13</w:t>
      </w:r>
      <w:r>
        <w:tab/>
      </w:r>
      <w:r>
        <w:br/>
        <w:t>Schriftliche Modulprüfungen</w:t>
      </w:r>
      <w:bookmarkEnd w:id="60"/>
      <w:bookmarkEnd w:id="61"/>
      <w:bookmarkEnd w:id="62"/>
      <w:r>
        <w:t>, Portfolioprüfungen</w:t>
      </w:r>
      <w:bookmarkEnd w:id="63"/>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17C9BE81" w:rsidR="00D55AB2" w:rsidRPr="006D311D"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dass der zeitliche Gesamtaufwand für die Bearbeitung des Themas einer studentischen 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w:t>
      </w:r>
      <w:r w:rsidRPr="004F69A1">
        <w:rPr>
          <w:rFonts w:cs="Arial"/>
        </w:rPr>
        <w:lastRenderedPageBreak/>
        <w:t xml:space="preserve">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kann</w:t>
      </w:r>
      <w:r>
        <w:rPr>
          <w:rFonts w:cs="Arial"/>
        </w:rPr>
        <w:t xml:space="preserve"> mit schriftlicher Zustimmung der Prüferin oder des Prüfers auch als Gruppenprüfung angefertigt </w:t>
      </w:r>
      <w:r w:rsidRPr="006D311D">
        <w:rPr>
          <w:rFonts w:cs="Arial"/>
        </w:rPr>
        <w:t xml:space="preserve">werden; </w:t>
      </w:r>
      <w:r w:rsidR="00650EC3" w:rsidRPr="006D311D">
        <w:t xml:space="preserve">§ </w:t>
      </w:r>
      <w:r w:rsidR="00650EC3" w:rsidRPr="006D311D">
        <w:rPr>
          <w:rFonts w:cs="Arial"/>
        </w:rPr>
        <w:t xml:space="preserve">12 Abs. </w:t>
      </w:r>
      <w:r w:rsidR="00F86AF8" w:rsidRPr="006D311D">
        <w:rPr>
          <w:rFonts w:cs="Arial"/>
        </w:rPr>
        <w:t>6</w:t>
      </w:r>
      <w:r w:rsidR="00013A2B">
        <w:rPr>
          <w:rFonts w:cs="Arial"/>
        </w:rPr>
        <w:t xml:space="preserve">, </w:t>
      </w:r>
      <w:r w:rsidR="00650EC3" w:rsidRPr="006D311D">
        <w:rPr>
          <w:rFonts w:cs="Arial"/>
        </w:rPr>
        <w:t>7 und §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r w:rsidR="00511137" w:rsidRPr="006D311D">
        <w:t>.</w:t>
      </w:r>
      <w:r w:rsidRPr="006D311D">
        <w:rPr>
          <w:rFonts w:cs="Arial"/>
        </w:rPr>
        <w:t xml:space="preserve"> </w:t>
      </w:r>
    </w:p>
    <w:p w14:paraId="50D280DF" w14:textId="5EFA7CDC" w:rsidR="000F3661" w:rsidRPr="006D311D" w:rsidRDefault="000F3661" w:rsidP="00601E79">
      <w:pPr>
        <w:rPr>
          <w:rFonts w:cs="Arial"/>
        </w:rPr>
      </w:pPr>
      <w:r w:rsidRPr="006D311D">
        <w:rPr>
          <w:rFonts w:cs="Arial"/>
        </w:rPr>
        <w:t>(3) Unter einer schriftlichen Prüfung in Form eines Portfolios ist das selbständige Verfassen, Auswählen und Zusammenstellen einer begrenzten Zahl von schriftlichen Dokumenten über Themen eines Moduls und in den entsprechenden Lehrveranstaltungen hergestellte</w:t>
      </w:r>
      <w:r w:rsidR="007D42CC" w:rsidRPr="006D311D">
        <w:rPr>
          <w:rFonts w:cs="Arial"/>
        </w:rPr>
        <w:t>n</w:t>
      </w:r>
      <w:r w:rsidRPr="006D311D">
        <w:rPr>
          <w:rFonts w:cs="Arial"/>
        </w:rPr>
        <w:t xml:space="preserve"> Produkte</w:t>
      </w:r>
      <w:r w:rsidR="007D42CC" w:rsidRPr="006D311D">
        <w:rPr>
          <w:rFonts w:cs="Arial"/>
        </w:rPr>
        <w:t>n</w:t>
      </w:r>
      <w:r w:rsidRPr="006D311D">
        <w:rPr>
          <w:rFonts w:cs="Arial"/>
        </w:rPr>
        <w:t xml:space="preserve"> zu verstehen. Ein Portfolio besteht aus einer Einleitung, einer Sammlung von Dokumenten und einer Reflexion. Die Abgabe des Portfolios in digitaler Form (Präsentation) ist mit Zustimmung der Prüferin oder des Prüfers zulässig. </w:t>
      </w:r>
      <w:r w:rsidR="00511137" w:rsidRPr="006D311D">
        <w:rPr>
          <w:rFonts w:cs="Arial"/>
        </w:rPr>
        <w:t xml:space="preserve">Das Portfolio kann mit schriftlicher Zustimmung der Prüferin oder des Prüfers auch als Gruppenprüfung angefertigt werden; § 12 Abs. </w:t>
      </w:r>
      <w:r w:rsidR="00F86AF8" w:rsidRPr="006D311D">
        <w:rPr>
          <w:rFonts w:cs="Arial"/>
        </w:rPr>
        <w:t>6</w:t>
      </w:r>
      <w:r w:rsidR="00013A2B">
        <w:rPr>
          <w:rFonts w:cs="Arial"/>
        </w:rPr>
        <w:t>,</w:t>
      </w:r>
      <w:r w:rsidR="006D311D">
        <w:rPr>
          <w:rFonts w:cs="Arial"/>
        </w:rPr>
        <w:t xml:space="preserve"> </w:t>
      </w:r>
      <w:r w:rsidR="00511137" w:rsidRPr="006D311D">
        <w:rPr>
          <w:rFonts w:cs="Arial"/>
        </w:rPr>
        <w:t xml:space="preserve">7 und </w:t>
      </w:r>
      <w:r w:rsidR="00650EC3" w:rsidRPr="006D311D">
        <w:rPr>
          <w:rFonts w:cs="Arial"/>
        </w:rPr>
        <w:t>§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64"/>
      <w:r>
        <w:rPr>
          <w:rFonts w:ascii="Arial" w:hAnsi="Arial" w:cs="Arial"/>
          <w:sz w:val="22"/>
        </w:rPr>
        <w:t xml:space="preserve">besondere Vorkommnisse </w:t>
      </w:r>
      <w:commentRangeEnd w:id="64"/>
      <w:r w:rsidR="002105D0">
        <w:rPr>
          <w:rStyle w:val="Kommentarzeichen"/>
          <w:rFonts w:ascii="Arial" w:eastAsia="Times New Roman" w:hAnsi="Arial" w:cs="Times New Roman"/>
          <w:lang w:val="x-none" w:eastAsia="x-none"/>
        </w:rPr>
        <w:commentReference w:id="64"/>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65"/>
      <w:r>
        <w:rPr>
          <w:rFonts w:ascii="Arial" w:hAnsi="Arial" w:cs="Arial"/>
          <w:sz w:val="22"/>
        </w:rPr>
        <w:t>(</w:t>
      </w:r>
      <w:r w:rsidRPr="009B4259">
        <w:rPr>
          <w:rFonts w:ascii="Arial" w:hAnsi="Arial" w:cs="Arial"/>
          <w:sz w:val="22"/>
        </w:rPr>
        <w:t xml:space="preserve">7) </w:t>
      </w:r>
      <w:commentRangeEnd w:id="65"/>
      <w:r w:rsidR="002105D0">
        <w:rPr>
          <w:rStyle w:val="Kommentarzeichen"/>
          <w:rFonts w:ascii="Arial" w:eastAsia="Times New Roman" w:hAnsi="Arial" w:cs="Times New Roman"/>
          <w:lang w:val="x-none" w:eastAsia="x-none"/>
        </w:rPr>
        <w:commentReference w:id="65"/>
      </w:r>
      <w:bookmarkStart w:id="66" w:name="OLE_LINK1"/>
      <w:r w:rsidRPr="009B4259">
        <w:rPr>
          <w:rFonts w:ascii="Arial" w:hAnsi="Arial" w:cs="Arial"/>
          <w:sz w:val="22"/>
        </w:rPr>
        <w:t xml:space="preserve">Eine Prüfung im Antwort-Wahl-Verfahren („Multiple-Choice-Prüfung“) liegt dann vor, wenn die Bestehensgrenze ausschließlich durch Markieren der richtigen oder der falschen </w:t>
      </w:r>
      <w:r w:rsidRPr="009B4259">
        <w:rPr>
          <w:rFonts w:ascii="Arial" w:hAnsi="Arial" w:cs="Arial"/>
          <w:sz w:val="22"/>
        </w:rPr>
        <w:lastRenderedPageBreak/>
        <w:t>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66"/>
      <w:r w:rsidRPr="009B4259">
        <w:rPr>
          <w:rFonts w:ascii="Arial" w:hAnsi="Arial" w:cs="Arial"/>
          <w:sz w:val="22"/>
        </w:rPr>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437C10">
      <w:pPr>
        <w:pStyle w:val="HTMLVorformatiert"/>
        <w:tabs>
          <w:tab w:val="clear" w:pos="1832"/>
          <w:tab w:val="left" w:pos="1560"/>
        </w:tabs>
        <w:spacing w:after="120" w:line="280" w:lineRule="exact"/>
        <w:ind w:left="708"/>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437C10">
      <w:pPr>
        <w:pStyle w:val="HTMLVorformatiert"/>
        <w:tabs>
          <w:tab w:val="clear" w:pos="1832"/>
          <w:tab w:val="left" w:pos="1560"/>
        </w:tabs>
        <w:spacing w:after="120" w:line="280" w:lineRule="exact"/>
        <w:ind w:left="708"/>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437C10">
      <w:pPr>
        <w:pStyle w:val="HTMLVorformatiert"/>
        <w:tabs>
          <w:tab w:val="clear" w:pos="1832"/>
          <w:tab w:val="left" w:pos="1560"/>
        </w:tabs>
        <w:spacing w:after="120" w:line="280" w:lineRule="exact"/>
        <w:ind w:left="708"/>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437C10">
      <w:pPr>
        <w:pStyle w:val="HTMLVorformatiert"/>
        <w:tabs>
          <w:tab w:val="clear" w:pos="1832"/>
          <w:tab w:val="left" w:pos="1560"/>
        </w:tabs>
        <w:spacing w:after="120" w:line="280" w:lineRule="exact"/>
        <w:ind w:left="708"/>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2EC88A28"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atz</w:t>
      </w:r>
      <w:r w:rsidR="00CD2F63">
        <w:rPr>
          <w:rFonts w:ascii="Arial" w:hAnsi="Arial" w:cs="Arial"/>
          <w:sz w:val="22"/>
        </w:rPr>
        <w:t>es</w:t>
      </w:r>
      <w:r>
        <w:rPr>
          <w:rFonts w:ascii="Arial" w:hAnsi="Arial" w:cs="Arial"/>
          <w:sz w:val="22"/>
        </w:rPr>
        <w:t xml:space="preserve"> </w:t>
      </w:r>
      <w:r w:rsidRPr="009B4259">
        <w:rPr>
          <w:rFonts w:ascii="Arial" w:hAnsi="Arial" w:cs="Arial"/>
          <w:sz w:val="22"/>
        </w:rPr>
        <w:t xml:space="preserve">5 statt; in Abweichung </w:t>
      </w:r>
      <w:r w:rsidRPr="009B4259">
        <w:rPr>
          <w:rFonts w:ascii="Arial" w:hAnsi="Arial" w:cs="Arial"/>
          <w:sz w:val="22"/>
        </w:rPr>
        <w:lastRenderedPageBreak/>
        <w:t>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67"/>
      <w:r w:rsidRPr="00D05950">
        <w:rPr>
          <w:highlight w:val="lightGray"/>
        </w:rPr>
        <w:t xml:space="preserve">[optional </w:t>
      </w:r>
      <w:r w:rsidRPr="007D42CC">
        <w:rPr>
          <w:highlight w:val="lightGray"/>
        </w:rPr>
        <w:t xml:space="preserve">(9) </w:t>
      </w:r>
      <w:commentRangeEnd w:id="67"/>
      <w:r w:rsidR="002105D0">
        <w:rPr>
          <w:rStyle w:val="Kommentarzeichen"/>
          <w:rFonts w:eastAsia="Times New Roman" w:cs="Times New Roman"/>
          <w:szCs w:val="20"/>
          <w:lang w:val="x-none" w:eastAsia="x-none"/>
        </w:rPr>
        <w:commentReference w:id="67"/>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68" w:name="_Toc157408904"/>
      <w:bookmarkStart w:id="69" w:name="_Toc321319995"/>
      <w:bookmarkStart w:id="70" w:name="_Toc306884975"/>
      <w:bookmarkStart w:id="71" w:name="_Toc2091168"/>
      <w:r>
        <w:t>§ 14</w:t>
      </w:r>
      <w:r>
        <w:tab/>
      </w:r>
      <w:r>
        <w:br/>
        <w:t>Praktische Modulprüfung</w:t>
      </w:r>
      <w:bookmarkEnd w:id="68"/>
      <w:r>
        <w:t>en</w:t>
      </w:r>
      <w:bookmarkEnd w:id="69"/>
      <w:bookmarkEnd w:id="70"/>
      <w:bookmarkEnd w:id="71"/>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14A92F9B" w:rsidR="007D42CC" w:rsidRDefault="007D42CC" w:rsidP="00601E79">
      <w:pPr>
        <w:pStyle w:val="berschrift1"/>
      </w:pPr>
      <w:bookmarkStart w:id="72" w:name="_Toc321319996"/>
      <w:bookmarkStart w:id="73" w:name="_Toc306884976"/>
      <w:bookmarkStart w:id="74" w:name="_Toc2091169"/>
      <w:r>
        <w:t>§ 15</w:t>
      </w:r>
      <w:r>
        <w:tab/>
      </w:r>
      <w:r>
        <w:br/>
      </w:r>
      <w:r w:rsidR="000A130E">
        <w:t>Bachelor</w:t>
      </w:r>
      <w:r>
        <w:t>arbeit</w:t>
      </w:r>
      <w:bookmarkEnd w:id="72"/>
      <w:bookmarkEnd w:id="73"/>
      <w:bookmarkEnd w:id="74"/>
    </w:p>
    <w:p w14:paraId="67C867E0" w14:textId="52CCF19B" w:rsidR="007D42CC" w:rsidRDefault="007D42CC" w:rsidP="00601E79">
      <w:pPr>
        <w:rPr>
          <w:rFonts w:cs="Arial"/>
        </w:rPr>
      </w:pPr>
      <w:r>
        <w:rPr>
          <w:rFonts w:cs="Arial"/>
        </w:rPr>
        <w:t xml:space="preserve">(1) Die </w:t>
      </w:r>
      <w:r w:rsidR="000A130E">
        <w:rPr>
          <w:rFonts w:cs="Arial"/>
        </w:rPr>
        <w:t>Bachelor</w:t>
      </w:r>
      <w:r>
        <w:rPr>
          <w:rFonts w:cs="Arial"/>
        </w:rPr>
        <w:t xml:space="preserve">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w:t>
      </w:r>
      <w:r w:rsidR="000A130E">
        <w:rPr>
          <w:rFonts w:cs="Arial"/>
        </w:rPr>
        <w:t>Bachelor</w:t>
      </w:r>
      <w:r>
        <w:rPr>
          <w:rFonts w:cs="Arial"/>
        </w:rPr>
        <w:t xml:space="preserve">studiengangs mit den erforderlichen Methoden in dem festgelegten Zeitraum zu bearbeiten. Die Betreuerin oder der Betreuer der Arbeit hat die Pflicht, die Kandidatin oder den Kandidaten bei der Anfertigung der </w:t>
      </w:r>
      <w:r w:rsidR="000A130E">
        <w:rPr>
          <w:rFonts w:cs="Arial"/>
        </w:rPr>
        <w:t>Bachelor</w:t>
      </w:r>
      <w:r>
        <w:rPr>
          <w:rFonts w:cs="Arial"/>
        </w:rPr>
        <w:t xml:space="preserve">arbeit anzuleiten und sich regelmäßig über den Fortgang der Arbeit zu informieren. </w:t>
      </w:r>
    </w:p>
    <w:p w14:paraId="0E45DA57" w14:textId="13737917" w:rsidR="007D42CC" w:rsidRDefault="007D42CC" w:rsidP="007D42CC">
      <w:pPr>
        <w:pStyle w:val="Textkrper"/>
        <w:spacing w:line="280" w:lineRule="exact"/>
        <w:rPr>
          <w:rFonts w:cs="Arial"/>
          <w:szCs w:val="20"/>
        </w:rPr>
      </w:pPr>
      <w:r>
        <w:rPr>
          <w:rFonts w:cs="Arial"/>
          <w:szCs w:val="20"/>
        </w:rPr>
        <w:t xml:space="preserve">(2) Die Betreuung der </w:t>
      </w:r>
      <w:r w:rsidR="000A130E">
        <w:rPr>
          <w:rFonts w:cs="Arial"/>
          <w:szCs w:val="20"/>
        </w:rPr>
        <w:t>Bachelor</w:t>
      </w:r>
      <w:r>
        <w:rPr>
          <w:rFonts w:cs="Arial"/>
          <w:szCs w:val="20"/>
        </w:rPr>
        <w:t xml:space="preserve">arbeit wird von einer Person aus dem Kreis der Prüfungsberechtigten gemäß § 8 Abs. 2 übernommen. Soll die </w:t>
      </w:r>
      <w:r w:rsidR="000A130E">
        <w:rPr>
          <w:rFonts w:cs="Arial"/>
          <w:szCs w:val="20"/>
        </w:rPr>
        <w:t>Bachelor</w:t>
      </w:r>
      <w:r>
        <w:rPr>
          <w:rFonts w:cs="Arial"/>
          <w:szCs w:val="20"/>
        </w:rPr>
        <w:t xml:space="preserve">arbeit in einer nicht dem zuständigen Fachbereich angehörenden Einrichtung angefertigt werden, bedarf es hierzu der Zustimmung der oder des Vorsitzenden des Prüfungsausschusses. </w:t>
      </w:r>
    </w:p>
    <w:p w14:paraId="28D5E68B" w14:textId="0DB37B57" w:rsidR="007D42CC" w:rsidRDefault="007D42CC" w:rsidP="007D42CC">
      <w:pPr>
        <w:pStyle w:val="Textkrper"/>
        <w:spacing w:line="280" w:lineRule="exact"/>
        <w:rPr>
          <w:rFonts w:cs="Arial"/>
        </w:rPr>
      </w:pPr>
      <w:r>
        <w:rPr>
          <w:rFonts w:cs="Arial"/>
          <w:szCs w:val="20"/>
        </w:rPr>
        <w:t xml:space="preserve">(3) Das vorläufige Thema der </w:t>
      </w:r>
      <w:r w:rsidR="000A130E">
        <w:rPr>
          <w:rFonts w:cs="Arial"/>
          <w:szCs w:val="20"/>
        </w:rPr>
        <w:t>Bachelor</w:t>
      </w:r>
      <w:r>
        <w:rPr>
          <w:rFonts w:cs="Arial"/>
          <w:szCs w:val="20"/>
        </w:rPr>
        <w:t xml:space="preserve">arbeit ist mit der Betreuerin oder dem Betreuer zu vereinbaren und dieses ist mit einer Bestätigung der Betreuerin oder des Betreuers dem Prüfungsausschuss bei der Meldung zur </w:t>
      </w:r>
      <w:r w:rsidR="000A130E">
        <w:rPr>
          <w:rFonts w:cs="Arial"/>
          <w:szCs w:val="20"/>
        </w:rPr>
        <w:t>Bachelor</w:t>
      </w:r>
      <w:r>
        <w:rPr>
          <w:rFonts w:cs="Arial"/>
          <w:szCs w:val="20"/>
        </w:rPr>
        <w:t xml:space="preserve">arbeit gemäß Absatz 4 vorzulegen. </w:t>
      </w:r>
      <w:r>
        <w:rPr>
          <w:rFonts w:cs="Arial"/>
        </w:rPr>
        <w:t xml:space="preserve">Findet die Kandidatin oder der Kandidat keine Betreuerin und keinen Betreuer, so sorgt die oder der Vorsitzende des Prüfungsausschusses dafür, dass diese oder dieser rechtzeitig ein Thema und eine Betreuerin oder einen Betreuer für die </w:t>
      </w:r>
      <w:r w:rsidR="000A130E">
        <w:rPr>
          <w:rFonts w:cs="Arial"/>
        </w:rPr>
        <w:t>Bachelor</w:t>
      </w:r>
      <w:r>
        <w:rPr>
          <w:rFonts w:cs="Arial"/>
        </w:rPr>
        <w:t>arbeit erhält.</w:t>
      </w:r>
    </w:p>
    <w:p w14:paraId="059F9DD5" w14:textId="32C43CAA" w:rsidR="007D42CC" w:rsidRDefault="007D42CC" w:rsidP="00013A2B">
      <w:pPr>
        <w:pStyle w:val="Textkrper"/>
        <w:spacing w:after="0" w:line="280" w:lineRule="exact"/>
        <w:rPr>
          <w:rFonts w:cs="Arial"/>
          <w:szCs w:val="20"/>
        </w:rPr>
      </w:pPr>
      <w:r>
        <w:rPr>
          <w:rFonts w:cs="Arial"/>
          <w:szCs w:val="20"/>
        </w:rPr>
        <w:lastRenderedPageBreak/>
        <w:t>(4</w:t>
      </w:r>
      <w:r w:rsidRPr="000C53A1">
        <w:rPr>
          <w:rFonts w:cs="Arial"/>
          <w:szCs w:val="20"/>
        </w:rPr>
        <w:t xml:space="preserve">) Die Meldung zur </w:t>
      </w:r>
      <w:r w:rsidR="000A130E">
        <w:rPr>
          <w:rFonts w:cs="Arial"/>
          <w:szCs w:val="20"/>
        </w:rPr>
        <w:t>Bachelor</w:t>
      </w:r>
      <w:r w:rsidRPr="000C53A1">
        <w:rPr>
          <w:rFonts w:cs="Arial"/>
          <w:szCs w:val="20"/>
        </w:rPr>
        <w:t xml:space="preserve">arbeit erfolgt in der Regel </w:t>
      </w:r>
      <w:r w:rsidR="006D311D">
        <w:rPr>
          <w:rFonts w:cs="Arial"/>
          <w:szCs w:val="20"/>
        </w:rPr>
        <w:t>im sechsen Fachsemester</w:t>
      </w:r>
      <w:r>
        <w:rPr>
          <w:rFonts w:cs="Arial"/>
          <w:szCs w:val="20"/>
        </w:rPr>
        <w:t xml:space="preserve">. </w:t>
      </w:r>
    </w:p>
    <w:p w14:paraId="2D5819E7" w14:textId="7F6E6272" w:rsidR="00013A2B" w:rsidRDefault="00013A2B" w:rsidP="00013A2B">
      <w:pPr>
        <w:pStyle w:val="Textkrper"/>
        <w:spacing w:after="0" w:line="280" w:lineRule="exact"/>
        <w:rPr>
          <w:rFonts w:cs="Arial"/>
          <w:color w:val="FF0000"/>
        </w:rPr>
      </w:pPr>
      <w:r w:rsidRPr="00D05950">
        <w:rPr>
          <w:rFonts w:cs="Arial"/>
          <w:color w:val="FF0000"/>
          <w:highlight w:val="lightGray"/>
        </w:rPr>
        <w:t>[optional: Der fachspezifische Anhang kann eine abweichende Regelung vorsehen.]</w:t>
      </w:r>
    </w:p>
    <w:p w14:paraId="48C3A5CD" w14:textId="77777777" w:rsidR="00013A2B" w:rsidRDefault="00013A2B" w:rsidP="00013A2B">
      <w:pPr>
        <w:pStyle w:val="Textkrper"/>
        <w:spacing w:after="0" w:line="280" w:lineRule="exact"/>
        <w:rPr>
          <w:rFonts w:cs="Arial"/>
          <w:szCs w:val="20"/>
        </w:rPr>
      </w:pPr>
    </w:p>
    <w:p w14:paraId="16555E31" w14:textId="0FC2E6DD" w:rsidR="00F36423" w:rsidRDefault="007D42CC" w:rsidP="00F36423">
      <w:pPr>
        <w:rPr>
          <w:rFonts w:cs="Arial"/>
        </w:rPr>
      </w:pPr>
      <w:r>
        <w:rPr>
          <w:rFonts w:cs="Arial"/>
        </w:rPr>
        <w:t xml:space="preserve">(5) Die Bearbeitungszeit der </w:t>
      </w:r>
      <w:r w:rsidR="000A130E">
        <w:rPr>
          <w:rFonts w:cs="Arial"/>
        </w:rPr>
        <w:t>Bachelor</w:t>
      </w:r>
      <w:r>
        <w:rPr>
          <w:rFonts w:cs="Arial"/>
        </w:rPr>
        <w:t xml:space="preserve">arbeit beträgt </w:t>
      </w:r>
      <w:commentRangeStart w:id="75"/>
      <w:r>
        <w:rPr>
          <w:rFonts w:cs="Arial"/>
          <w:color w:val="FF0000"/>
        </w:rPr>
        <w:t xml:space="preserve">▀ </w:t>
      </w:r>
      <w:commentRangeEnd w:id="75"/>
      <w:r w:rsidR="002105D0">
        <w:rPr>
          <w:rStyle w:val="Kommentarzeichen"/>
          <w:rFonts w:eastAsia="Times New Roman" w:cs="Times New Roman"/>
          <w:szCs w:val="20"/>
          <w:lang w:val="x-none" w:eastAsia="x-none"/>
        </w:rPr>
        <w:commentReference w:id="75"/>
      </w:r>
      <w:r w:rsidR="006D311D">
        <w:rPr>
          <w:rFonts w:cs="Arial"/>
        </w:rPr>
        <w:t>Wochen.</w:t>
      </w:r>
      <w:r>
        <w:rPr>
          <w:rFonts w:cs="Arial"/>
        </w:rPr>
        <w:t xml:space="preserve"> In besonderen Fällen kann auf schriftlichen Antrag der Kandidatin oder des Kandidaten der Prüfungsausschuss im Einvernehmen mit der Betreuerin oder dem Betreuer die Bearbeitungszeit um maximal </w:t>
      </w:r>
      <w:r w:rsidR="006D311D">
        <w:rPr>
          <w:rFonts w:cs="Arial"/>
        </w:rPr>
        <w:t xml:space="preserve">zwei </w:t>
      </w:r>
      <w:r>
        <w:rPr>
          <w:rFonts w:cs="Arial"/>
        </w:rPr>
        <w:t xml:space="preserve">Wochen verlängern. </w:t>
      </w:r>
    </w:p>
    <w:p w14:paraId="7BAE09C6" w14:textId="3BBD9890" w:rsidR="007D42CC" w:rsidRDefault="007D42CC" w:rsidP="00601E79">
      <w:pPr>
        <w:rPr>
          <w:rFonts w:cs="Arial"/>
        </w:rPr>
      </w:pPr>
      <w:r>
        <w:rPr>
          <w:rFonts w:cs="Arial"/>
        </w:rPr>
        <w:t xml:space="preserve">(6) Thema, Aufgabenstellung und Umfang der </w:t>
      </w:r>
      <w:r w:rsidR="000A130E">
        <w:rPr>
          <w:rFonts w:cs="Arial"/>
        </w:rPr>
        <w:t>Bachelor</w:t>
      </w:r>
      <w:r>
        <w:rPr>
          <w:rFonts w:cs="Arial"/>
        </w:rPr>
        <w:t xml:space="preserve">arbeit sind von der Betreuerin oder von dem Betreuer so zu begrenzen, dass die Frist zur Bearbeitung der </w:t>
      </w:r>
      <w:r w:rsidR="000A130E">
        <w:rPr>
          <w:rFonts w:cs="Arial"/>
        </w:rPr>
        <w:t>Bachelor</w:t>
      </w:r>
      <w:r>
        <w:rPr>
          <w:rFonts w:cs="Arial"/>
        </w:rPr>
        <w:t>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w:t>
      </w:r>
      <w:r w:rsidR="000A130E">
        <w:rPr>
          <w:rFonts w:cs="Arial"/>
        </w:rPr>
        <w:t>Bachelor</w:t>
      </w:r>
      <w:r w:rsidR="002C2143" w:rsidRPr="00547170">
        <w:rPr>
          <w:rFonts w:cs="Arial"/>
        </w:rPr>
        <w:t xml:space="preserve">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w:t>
      </w:r>
      <w:r w:rsidR="006D311D">
        <w:rPr>
          <w:rFonts w:cs="Arial"/>
        </w:rPr>
        <w:t xml:space="preserve">r </w:t>
      </w:r>
      <w:r>
        <w:rPr>
          <w:rFonts w:cs="Arial"/>
        </w:rPr>
        <w:t xml:space="preserve">ersten </w:t>
      </w:r>
      <w:r w:rsidR="006D311D">
        <w:rPr>
          <w:rFonts w:cs="Arial"/>
        </w:rPr>
        <w:t xml:space="preserve">zwei Wochen </w:t>
      </w:r>
      <w:r>
        <w:rPr>
          <w:rFonts w:cs="Arial"/>
        </w:rPr>
        <w:t>der Bearbeitungszeit zurückge</w:t>
      </w:r>
      <w:r>
        <w:rPr>
          <w:rFonts w:cs="Arial"/>
        </w:rPr>
        <w:softHyphen/>
        <w:t>geben werden. Ein neues Thema ist unverzüglich, spätestens jedoch innerhalb von vier Wochen, zu vereinbaren; Satz 1 und Absatz 5 Satz 1 gelten entsprechend.</w:t>
      </w:r>
    </w:p>
    <w:p w14:paraId="5EB9EC1C" w14:textId="5A8B1031" w:rsidR="007D42CC" w:rsidRDefault="007D42CC" w:rsidP="00601E79">
      <w:pPr>
        <w:rPr>
          <w:rFonts w:cs="Arial"/>
        </w:rPr>
      </w:pPr>
      <w:r>
        <w:rPr>
          <w:rFonts w:cs="Arial"/>
        </w:rPr>
        <w:t xml:space="preserve">(7) Die </w:t>
      </w:r>
      <w:r w:rsidR="000A130E">
        <w:rPr>
          <w:rFonts w:cs="Arial"/>
        </w:rPr>
        <w:t>Bachelor</w:t>
      </w:r>
      <w:r>
        <w:rPr>
          <w:rFonts w:cs="Arial"/>
        </w:rPr>
        <w:t xml:space="preserve">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2B62D4">
      <w:pPr>
        <w:numPr>
          <w:ilvl w:val="0"/>
          <w:numId w:val="22"/>
        </w:numPr>
        <w:ind w:left="777" w:hanging="357"/>
        <w:contextualSpacing/>
        <w:rPr>
          <w:rFonts w:cs="Arial"/>
        </w:rPr>
      </w:pPr>
      <w:r>
        <w:rPr>
          <w:rFonts w:cs="Arial"/>
        </w:rPr>
        <w:t>hinreichende Beherrschung der gewählten Fremdsprache durch die Kandidatin oder den Kandidaten,</w:t>
      </w:r>
    </w:p>
    <w:p w14:paraId="32C943E5" w14:textId="77777777" w:rsidR="007D42CC" w:rsidRDefault="007D42CC" w:rsidP="002B62D4">
      <w:pPr>
        <w:numPr>
          <w:ilvl w:val="0"/>
          <w:numId w:val="22"/>
        </w:numPr>
        <w:ind w:left="777" w:hanging="357"/>
        <w:contextualSpacing/>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2B62D4">
      <w:pPr>
        <w:numPr>
          <w:ilvl w:val="0"/>
          <w:numId w:val="22"/>
        </w:numPr>
        <w:ind w:left="777" w:hanging="357"/>
        <w:contextualSpacing/>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20CAB402" w:rsidR="007D42CC" w:rsidRDefault="007D42CC" w:rsidP="00601E79">
      <w:pPr>
        <w:rPr>
          <w:rFonts w:cs="Arial"/>
        </w:rPr>
      </w:pPr>
      <w:r>
        <w:rPr>
          <w:rFonts w:cs="Arial"/>
        </w:rPr>
        <w:t xml:space="preserve">Der Antrag auf Anfertigung der </w:t>
      </w:r>
      <w:r w:rsidR="000A130E">
        <w:rPr>
          <w:rFonts w:cs="Arial"/>
        </w:rPr>
        <w:t>Bachelor</w:t>
      </w:r>
      <w:r>
        <w:rPr>
          <w:rFonts w:cs="Arial"/>
        </w:rPr>
        <w:t>arbeit in einer Fremdsprache ist zusammen mit der schriftlichen Einverständniserklärung der Betreuerin oder des Betr</w:t>
      </w:r>
      <w:bookmarkStart w:id="76" w:name="_GoBack"/>
      <w:bookmarkEnd w:id="76"/>
      <w:r>
        <w:rPr>
          <w:rFonts w:cs="Arial"/>
        </w:rPr>
        <w:t xml:space="preserve">euers im Rahmen der Meldung zur </w:t>
      </w:r>
      <w:r w:rsidR="000A130E">
        <w:rPr>
          <w:rFonts w:cs="Arial"/>
        </w:rPr>
        <w:t>Bachelor</w:t>
      </w:r>
      <w:r>
        <w:rPr>
          <w:rFonts w:cs="Arial"/>
        </w:rPr>
        <w:t xml:space="preserve">prüfung </w:t>
      </w:r>
      <w:r w:rsidRPr="000E6DFF">
        <w:rPr>
          <w:rFonts w:cs="Arial"/>
        </w:rPr>
        <w:t xml:space="preserve">gemäß Absatz 4 </w:t>
      </w:r>
      <w:r>
        <w:rPr>
          <w:rFonts w:cs="Arial"/>
        </w:rPr>
        <w:t>vorzulegen.</w:t>
      </w:r>
    </w:p>
    <w:p w14:paraId="30EDA6C0" w14:textId="11F52CBE" w:rsidR="007D42CC" w:rsidRDefault="007D42CC" w:rsidP="00601E79">
      <w:pPr>
        <w:rPr>
          <w:rFonts w:cs="Arial"/>
        </w:rPr>
      </w:pPr>
      <w:r w:rsidRPr="00A95AEF">
        <w:rPr>
          <w:rFonts w:cs="Arial"/>
        </w:rPr>
        <w:t xml:space="preserve">(8) Die </w:t>
      </w:r>
      <w:r w:rsidR="000A130E">
        <w:rPr>
          <w:rFonts w:cs="Arial"/>
        </w:rPr>
        <w:t>Bachelor</w:t>
      </w:r>
      <w:r w:rsidRPr="00A95AEF">
        <w:rPr>
          <w:rFonts w:cs="Arial"/>
        </w:rPr>
        <w:t>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6628D5E" w:rsidR="000029F8" w:rsidRDefault="007D42CC" w:rsidP="00601E79">
      <w:pPr>
        <w:rPr>
          <w:rFonts w:cs="Arial"/>
        </w:rPr>
      </w:pPr>
      <w:r w:rsidRPr="009F086F">
        <w:rPr>
          <w:rFonts w:cs="Arial"/>
        </w:rPr>
        <w:t xml:space="preserve">(9) Die Kandidatin oder der Kandidat reicht die </w:t>
      </w:r>
      <w:r w:rsidR="000A130E">
        <w:rPr>
          <w:rFonts w:cs="Arial"/>
        </w:rPr>
        <w:t>Bachelor</w:t>
      </w:r>
      <w:r w:rsidRPr="009F086F">
        <w:rPr>
          <w:rFonts w:cs="Arial"/>
        </w:rPr>
        <w:t xml:space="preserve">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77"/>
      <w:r w:rsidR="000029F8" w:rsidRPr="007D5B17">
        <w:rPr>
          <w:color w:val="FF0000"/>
          <w:highlight w:val="lightGray"/>
        </w:rPr>
        <w:t>digitalen Ausfertigung</w:t>
      </w:r>
      <w:commentRangeEnd w:id="77"/>
      <w:r w:rsidR="002105D0">
        <w:rPr>
          <w:rStyle w:val="Kommentarzeichen"/>
          <w:rFonts w:eastAsia="Times New Roman" w:cs="Times New Roman"/>
          <w:szCs w:val="20"/>
          <w:lang w:val="x-none" w:eastAsia="x-none"/>
        </w:rPr>
        <w:commentReference w:id="77"/>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 xml:space="preserve">Wird die </w:t>
      </w:r>
      <w:r w:rsidR="000A130E">
        <w:rPr>
          <w:rFonts w:cs="Arial"/>
        </w:rPr>
        <w:t>Bachelor</w:t>
      </w:r>
      <w:r w:rsidRPr="00B91CA9">
        <w:rPr>
          <w:rFonts w:cs="Arial"/>
        </w:rPr>
        <w:t xml:space="preserve">arbeit nach Absatz 5 nicht fristgerecht </w:t>
      </w:r>
      <w:r>
        <w:rPr>
          <w:rFonts w:cs="Arial"/>
        </w:rPr>
        <w:t xml:space="preserve">abgegeben, gilt sie als mit „nicht ausreichend“ (5,0) bewertet. Wird die </w:t>
      </w:r>
      <w:r w:rsidR="000A130E">
        <w:rPr>
          <w:rFonts w:cs="Arial"/>
        </w:rPr>
        <w:t>Bachelor</w:t>
      </w:r>
      <w:r>
        <w:rPr>
          <w:rFonts w:cs="Arial"/>
        </w:rPr>
        <w:t xml:space="preserve">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61A661C1" w:rsidR="007D42CC" w:rsidRDefault="007D42CC" w:rsidP="00601E79">
      <w:pPr>
        <w:rPr>
          <w:rFonts w:cs="Arial"/>
        </w:rPr>
      </w:pPr>
      <w:r>
        <w:rPr>
          <w:rFonts w:cs="Arial"/>
        </w:rPr>
        <w:t xml:space="preserve">(10) Der Prüfungsausschuss leitet die </w:t>
      </w:r>
      <w:r w:rsidR="000A130E">
        <w:rPr>
          <w:rFonts w:cs="Arial"/>
        </w:rPr>
        <w:t>Bachelor</w:t>
      </w:r>
      <w:r>
        <w:rPr>
          <w:rFonts w:cs="Arial"/>
        </w:rPr>
        <w:t>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 xml:space="preserve">8 Abs. 2 zur </w:t>
      </w:r>
      <w:r>
        <w:rPr>
          <w:rFonts w:cs="Arial"/>
        </w:rPr>
        <w:lastRenderedPageBreak/>
        <w:t>Zweitbewertung und leitet ihr oder ihm die Arbeit zu. Mindestens eine oder einer der Gutachtenden soll Hochschullehrerin oder Hochschullehrer des zuständigen Fachbereichs der Universität Mainz sein</w:t>
      </w:r>
      <w:r w:rsidR="00512EBD">
        <w:rPr>
          <w:rFonts w:cs="Arial"/>
        </w:rPr>
        <w:t>.</w:t>
      </w:r>
      <w:r>
        <w:rPr>
          <w:rFonts w:cs="Arial"/>
        </w:rPr>
        <w:t xml:space="preserve"> </w:t>
      </w:r>
    </w:p>
    <w:p w14:paraId="6538603E" w14:textId="0EA427C1" w:rsidR="007D42CC" w:rsidRPr="00601E79" w:rsidRDefault="007D42CC" w:rsidP="00601E79">
      <w:pPr>
        <w:rPr>
          <w:lang w:val="x-none"/>
        </w:rPr>
      </w:pPr>
      <w:r>
        <w:rPr>
          <w:rFonts w:cs="Arial"/>
        </w:rPr>
        <w:t xml:space="preserve">(11) Die vorgelegte </w:t>
      </w:r>
      <w:r w:rsidR="000A130E">
        <w:rPr>
          <w:rFonts w:cs="Arial"/>
        </w:rPr>
        <w:t>Bachelor</w:t>
      </w:r>
      <w:r>
        <w:rPr>
          <w:rFonts w:cs="Arial"/>
        </w:rPr>
        <w:t xml:space="preserve">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78"/>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78"/>
      <w:r w:rsidR="00684321">
        <w:rPr>
          <w:rStyle w:val="Kommentarzeichen"/>
          <w:rFonts w:eastAsia="Times New Roman" w:cs="Times New Roman"/>
          <w:szCs w:val="20"/>
          <w:lang w:val="x-none" w:eastAsia="x-none"/>
        </w:rPr>
        <w:commentReference w:id="78"/>
      </w:r>
      <w:r>
        <w:rPr>
          <w:rFonts w:cs="Arial"/>
        </w:rPr>
        <w:t>.</w:t>
      </w:r>
    </w:p>
    <w:p w14:paraId="3ED10EA1" w14:textId="1017D1A5" w:rsidR="007D42CC" w:rsidRDefault="007D42CC" w:rsidP="00601E79">
      <w:r>
        <w:rPr>
          <w:rFonts w:cs="Arial"/>
        </w:rPr>
        <w:t xml:space="preserve">(12) </w:t>
      </w:r>
      <w:r w:rsidR="00025479" w:rsidRPr="00AC4720">
        <w:rPr>
          <w:rFonts w:cs="Arial"/>
        </w:rPr>
        <w:t xml:space="preserve">Die </w:t>
      </w:r>
      <w:r w:rsidR="000A130E">
        <w:rPr>
          <w:rFonts w:cs="Arial"/>
        </w:rPr>
        <w:t>Bachelor</w:t>
      </w:r>
      <w:r w:rsidR="00025479" w:rsidRPr="00AC4720">
        <w:rPr>
          <w:rFonts w:cs="Arial"/>
        </w:rPr>
        <w:t xml:space="preserve">arbeit ist bestanden, wenn die Note der </w:t>
      </w:r>
      <w:r w:rsidR="000A130E">
        <w:rPr>
          <w:rFonts w:cs="Arial"/>
        </w:rPr>
        <w:t>Bachelor</w:t>
      </w:r>
      <w:r w:rsidR="00025479" w:rsidRPr="00AC4720">
        <w:rPr>
          <w:rFonts w:cs="Arial"/>
        </w:rPr>
        <w:t>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w:t>
      </w:r>
      <w:r w:rsidR="000A130E">
        <w:rPr>
          <w:rFonts w:cs="Arial"/>
        </w:rPr>
        <w:t>Bachelor</w:t>
      </w:r>
      <w:r w:rsidR="00025479" w:rsidRPr="00547170">
        <w:rPr>
          <w:rFonts w:cs="Arial"/>
        </w:rPr>
        <w:t>arbeit kann einmal wiederholt werden</w:t>
      </w:r>
      <w:r w:rsidR="007111B2">
        <w:rPr>
          <w:rFonts w:cs="Arial"/>
        </w:rPr>
        <w:t xml:space="preserve">. </w:t>
      </w:r>
      <w:r>
        <w:rPr>
          <w:rFonts w:cs="Arial"/>
        </w:rPr>
        <w:t xml:space="preserve">Der Prüfungsausschuss sorgt dafür, dass die Kandidatin oder der Kandidat innerhalb von sechs Wochen nach entsprechender Bekanntgabe ein neues Thema für eine </w:t>
      </w:r>
      <w:r w:rsidR="000A130E">
        <w:rPr>
          <w:rFonts w:cs="Arial"/>
        </w:rPr>
        <w:t>Bachelor</w:t>
      </w:r>
      <w:r>
        <w:rPr>
          <w:rFonts w:cs="Arial"/>
        </w:rPr>
        <w:t xml:space="preserve">arbeit erhält. Eine Rückgabe des Themas in der in Absatz 6 Satz 4 genannten Frist ist nur zulässig, wenn die Kandidatin oder der Kandidat bei der ersten Anfertigung ihrer oder seiner </w:t>
      </w:r>
      <w:r w:rsidR="000A130E">
        <w:rPr>
          <w:rFonts w:cs="Arial"/>
        </w:rPr>
        <w:t>Bachelor</w:t>
      </w:r>
      <w:r>
        <w:rPr>
          <w:rFonts w:cs="Arial"/>
        </w:rPr>
        <w:t xml:space="preserve">arbeit von dieser Möglichkeit keinen Gebrauch gemacht hat. Eine zweite Wiederholung der </w:t>
      </w:r>
      <w:r w:rsidR="000A130E">
        <w:rPr>
          <w:rFonts w:cs="Arial"/>
        </w:rPr>
        <w:t>Bachelor</w:t>
      </w:r>
      <w:r>
        <w:rPr>
          <w:rFonts w:cs="Arial"/>
        </w:rPr>
        <w:t>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79" w:name="_Toc321319997"/>
      <w:bookmarkStart w:id="80" w:name="_Toc306884977"/>
      <w:bookmarkStart w:id="81" w:name="_Toc2091170"/>
      <w:r w:rsidRPr="00C03D26">
        <w:t>§ 1</w:t>
      </w:r>
      <w:r>
        <w:t>6</w:t>
      </w:r>
      <w:r w:rsidR="008B4894">
        <w:tab/>
      </w:r>
      <w:r w:rsidRPr="00C03D26">
        <w:br/>
        <w:t>Mündliche Abschlussprüfung</w:t>
      </w:r>
      <w:bookmarkEnd w:id="79"/>
      <w:bookmarkEnd w:id="80"/>
      <w:bookmarkEnd w:id="81"/>
    </w:p>
    <w:p w14:paraId="1428E559" w14:textId="2C5C729F" w:rsidR="00025479" w:rsidRPr="00C03D26" w:rsidRDefault="00025479" w:rsidP="00601E79">
      <w:pPr>
        <w:rPr>
          <w:rFonts w:cs="Arial"/>
        </w:rPr>
      </w:pPr>
      <w:r w:rsidRPr="00C03D26">
        <w:rPr>
          <w:rFonts w:cs="Arial"/>
        </w:rPr>
        <w:t xml:space="preserve">(1) Ist die </w:t>
      </w:r>
      <w:r w:rsidR="000A130E">
        <w:rPr>
          <w:rFonts w:cs="Arial"/>
        </w:rPr>
        <w:t>Bachelor</w:t>
      </w:r>
      <w:r w:rsidRPr="00C03D26">
        <w:rPr>
          <w:rFonts w:cs="Arial"/>
        </w:rPr>
        <w:t>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0C1DBE09"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w:t>
      </w:r>
      <w:r w:rsidR="000A130E">
        <w:rPr>
          <w:rFonts w:cs="Arial"/>
        </w:rPr>
        <w:t>Bachelor</w:t>
      </w:r>
      <w:r w:rsidRPr="00C03D26">
        <w:rPr>
          <w:rFonts w:cs="Arial"/>
        </w:rPr>
        <w:t xml:space="preserve">arbeit sein. </w:t>
      </w:r>
    </w:p>
    <w:p w14:paraId="338DED11" w14:textId="60BC80D9" w:rsidR="00025479" w:rsidRPr="00C03D26" w:rsidRDefault="00025479" w:rsidP="00601E79">
      <w:pPr>
        <w:rPr>
          <w:rFonts w:cs="Arial"/>
        </w:rPr>
      </w:pPr>
      <w:r w:rsidRPr="00C03D26">
        <w:rPr>
          <w:rFonts w:cs="Arial"/>
        </w:rPr>
        <w:t xml:space="preserve">(3) Gegenstand der Abschlussprüfung sind der Inhalt der </w:t>
      </w:r>
      <w:r w:rsidR="000A130E">
        <w:rPr>
          <w:rFonts w:cs="Arial"/>
        </w:rPr>
        <w:t>Bachelor</w:t>
      </w:r>
      <w:r w:rsidRPr="00C03D26">
        <w:rPr>
          <w:rFonts w:cs="Arial"/>
        </w:rPr>
        <w:t xml:space="preserve">arbeit sowie Frage- und Aufgabenstellungen im Kontext des für die </w:t>
      </w:r>
      <w:r w:rsidR="000A130E">
        <w:rPr>
          <w:rFonts w:cs="Arial"/>
        </w:rPr>
        <w:t>Bachelor</w:t>
      </w:r>
      <w:r w:rsidRPr="00C03D26">
        <w:rPr>
          <w:rFonts w:cs="Arial"/>
        </w:rPr>
        <w:t xml:space="preserve">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lastRenderedPageBreak/>
        <w:t>[optional: In den philologischen Fächern kann die Abschlussprüfung auch nach näherer Regelung im Anhang, in der Sprache, die Gegenstand des Studienfachs ist, durchgeführt werden; § 12 Abs. 6 gilt entsprechend.]</w:t>
      </w:r>
    </w:p>
    <w:p w14:paraId="66CC7AF7" w14:textId="3182718A"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w:t>
      </w:r>
      <w:r w:rsidR="00D66C37">
        <w:rPr>
          <w:rFonts w:cs="Arial"/>
        </w:rPr>
        <w:t>, der oder des Beauftragten für die Belange von Studierenden mit Behinderung oder chronischer Erkrankung</w:t>
      </w:r>
      <w:r w:rsidRPr="00C03D26">
        <w:rPr>
          <w:rFonts w:cs="Arial"/>
        </w:rPr>
        <w:t xml:space="preserve">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041EEDE8" w14:textId="77777777" w:rsidR="00C522F3" w:rsidRDefault="00C522F3">
      <w:pPr>
        <w:spacing w:after="160" w:line="259" w:lineRule="auto"/>
        <w:jc w:val="left"/>
        <w:rPr>
          <w:rFonts w:eastAsiaTheme="majorEastAsia" w:cstheme="majorBidi"/>
          <w:b/>
          <w:szCs w:val="32"/>
        </w:rPr>
      </w:pPr>
      <w:bookmarkStart w:id="82" w:name="_Toc157408906"/>
      <w:bookmarkStart w:id="83" w:name="_Toc321319998"/>
      <w:r>
        <w:br w:type="page"/>
      </w:r>
    </w:p>
    <w:p w14:paraId="1B4BE4EC" w14:textId="530EF0CD" w:rsidR="000C672E" w:rsidRDefault="000C672E" w:rsidP="00601E79">
      <w:pPr>
        <w:pStyle w:val="berschrift1"/>
      </w:pPr>
      <w:bookmarkStart w:id="84" w:name="_Toc306884978"/>
      <w:bookmarkStart w:id="85" w:name="_Toc2091171"/>
      <w:r>
        <w:lastRenderedPageBreak/>
        <w:t>§ 17</w:t>
      </w:r>
      <w:r>
        <w:tab/>
      </w:r>
      <w:r>
        <w:br/>
      </w:r>
      <w:r w:rsidRPr="00593926">
        <w:t>Bewertung der Prüfungs</w:t>
      </w:r>
      <w:r w:rsidR="00DA71A0">
        <w:t>- und Studien</w:t>
      </w:r>
      <w:r w:rsidRPr="00593926">
        <w:t>leistungen</w:t>
      </w:r>
      <w:bookmarkEnd w:id="84"/>
      <w:r w:rsidRPr="00593926">
        <w:t xml:space="preserve">, </w:t>
      </w:r>
      <w:r>
        <w:br/>
      </w:r>
      <w:r w:rsidRPr="00593926">
        <w:t>Ermittlung der Gesamtnote</w:t>
      </w:r>
      <w:bookmarkEnd w:id="85"/>
      <w:r>
        <w:t xml:space="preserve"> </w:t>
      </w:r>
      <w:bookmarkEnd w:id="82"/>
      <w:bookmarkEnd w:id="83"/>
    </w:p>
    <w:p w14:paraId="4999EBBB" w14:textId="62037109"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a</w:t>
      </w:r>
      <w:r w:rsidR="00437C10">
        <w:rPr>
          <w:rFonts w:cs="Arial"/>
        </w:rPr>
        <w:t>)</w:t>
      </w:r>
      <w:r w:rsidR="00684321">
        <w:rPr>
          <w:rFonts w:cs="Arial"/>
        </w:rPr>
        <w:t xml:space="preserve">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4908257C" w:rsidR="008D7872" w:rsidRDefault="00437C10" w:rsidP="008D7872">
      <w:pPr>
        <w:pStyle w:val="Textkrper"/>
        <w:spacing w:line="280" w:lineRule="exact"/>
        <w:rPr>
          <w:rFonts w:cs="Arial"/>
        </w:rPr>
      </w:pPr>
      <w:r>
        <w:rPr>
          <w:rFonts w:cs="Arial"/>
        </w:rPr>
        <w:t>b)</w:t>
      </w:r>
      <w:r w:rsidR="00684321">
        <w:rPr>
          <w:rFonts w:cs="Arial"/>
        </w:rPr>
        <w:t xml:space="preserve">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sidR="00684321">
        <w:rPr>
          <w:rFonts w:cs="Arial"/>
        </w:rPr>
        <w:t>ist</w:t>
      </w:r>
      <w:r w:rsidR="008D7872">
        <w:rPr>
          <w:rFonts w:cs="Arial"/>
        </w:rPr>
        <w:t xml:space="preserve"> die Leistung </w:t>
      </w:r>
      <w:r w:rsidR="008D7872" w:rsidRPr="00C522F3">
        <w:rPr>
          <w:rFonts w:cs="Arial"/>
        </w:rPr>
        <w:t>bestanden, wenn sie den Anforderungen weitgehend entspricht.</w:t>
      </w: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3B3589B2" w:rsidR="000C672E" w:rsidRDefault="00861B17" w:rsidP="00173F5D">
      <w:pPr>
        <w:tabs>
          <w:tab w:val="left" w:pos="2700"/>
          <w:tab w:val="left" w:pos="4962"/>
          <w:tab w:val="left" w:pos="6120"/>
        </w:tabs>
        <w:ind w:firstLine="1560"/>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t>=</w:t>
      </w:r>
      <w:r w:rsidR="000C672E">
        <w:rPr>
          <w:rFonts w:cs="Arial"/>
        </w:rPr>
        <w:tab/>
        <w:t xml:space="preserve">sehr gut, </w:t>
      </w:r>
    </w:p>
    <w:p w14:paraId="45FA0B88" w14:textId="7456A645" w:rsidR="000C672E" w:rsidRDefault="000C672E" w:rsidP="00173F5D">
      <w:pPr>
        <w:tabs>
          <w:tab w:val="left" w:pos="2700"/>
          <w:tab w:val="left" w:pos="4962"/>
          <w:tab w:val="left" w:pos="6120"/>
        </w:tabs>
        <w:ind w:firstLine="1560"/>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t>=</w:t>
      </w:r>
      <w:r>
        <w:rPr>
          <w:rFonts w:cs="Arial"/>
        </w:rPr>
        <w:tab/>
        <w:t xml:space="preserve">gut, </w:t>
      </w:r>
    </w:p>
    <w:p w14:paraId="249938E6" w14:textId="103CE929" w:rsidR="000C672E" w:rsidRDefault="000C672E" w:rsidP="00173F5D">
      <w:pPr>
        <w:pStyle w:val="einzug"/>
        <w:tabs>
          <w:tab w:val="left" w:pos="2700"/>
          <w:tab w:val="left" w:pos="4962"/>
          <w:tab w:val="left" w:pos="6120"/>
        </w:tabs>
        <w:spacing w:after="120" w:line="280" w:lineRule="exact"/>
        <w:ind w:firstLine="1560"/>
        <w:rPr>
          <w:rFonts w:cs="Arial"/>
        </w:rPr>
      </w:pPr>
      <w:r>
        <w:rPr>
          <w:rFonts w:cs="Arial"/>
        </w:rPr>
        <w:t>2,</w:t>
      </w:r>
      <w:r w:rsidR="00861B17">
        <w:rPr>
          <w:rFonts w:cs="Arial"/>
        </w:rPr>
        <w:t>6</w:t>
      </w:r>
      <w:r>
        <w:rPr>
          <w:rFonts w:cs="Arial"/>
        </w:rPr>
        <w:t xml:space="preserve"> bis 3,5 einschließlich</w:t>
      </w:r>
      <w:r>
        <w:rPr>
          <w:rFonts w:cs="Arial"/>
        </w:rPr>
        <w:tab/>
        <w:t>=</w:t>
      </w:r>
      <w:r>
        <w:rPr>
          <w:rFonts w:cs="Arial"/>
        </w:rPr>
        <w:tab/>
        <w:t xml:space="preserve">befriedigend, </w:t>
      </w:r>
    </w:p>
    <w:p w14:paraId="252896E3" w14:textId="4BD5B771" w:rsidR="000C672E" w:rsidRDefault="00861B17" w:rsidP="00173F5D">
      <w:pPr>
        <w:tabs>
          <w:tab w:val="left" w:pos="2700"/>
          <w:tab w:val="left" w:pos="4962"/>
          <w:tab w:val="left" w:pos="6120"/>
        </w:tabs>
        <w:ind w:firstLine="1560"/>
        <w:rPr>
          <w:rFonts w:cs="Arial"/>
        </w:rPr>
      </w:pPr>
      <w:r>
        <w:rPr>
          <w:rFonts w:cs="Arial"/>
        </w:rPr>
        <w:t>3,6</w:t>
      </w:r>
      <w:r w:rsidR="000C672E">
        <w:rPr>
          <w:rFonts w:cs="Arial"/>
        </w:rPr>
        <w:t xml:space="preserve"> bis 4,0 einschließlich</w:t>
      </w:r>
      <w:r w:rsidR="000C672E">
        <w:rPr>
          <w:rFonts w:cs="Arial"/>
        </w:rPr>
        <w:tab/>
        <w:t>=</w:t>
      </w:r>
      <w:r w:rsidR="000C672E">
        <w:rPr>
          <w:rFonts w:cs="Arial"/>
        </w:rPr>
        <w:tab/>
        <w:t xml:space="preserve">ausreichend, </w:t>
      </w:r>
    </w:p>
    <w:p w14:paraId="2131594F" w14:textId="60EB4BAE" w:rsidR="000C672E" w:rsidRDefault="000C672E" w:rsidP="00173F5D">
      <w:pPr>
        <w:tabs>
          <w:tab w:val="left" w:pos="2700"/>
          <w:tab w:val="left" w:pos="4962"/>
          <w:tab w:val="left" w:pos="6120"/>
        </w:tabs>
        <w:ind w:firstLine="1560"/>
        <w:rPr>
          <w:rFonts w:cs="Arial"/>
        </w:rPr>
      </w:pPr>
      <w:r>
        <w:rPr>
          <w:rFonts w:cs="Arial"/>
        </w:rPr>
        <w:t>über 4,</w:t>
      </w:r>
      <w:r w:rsidR="00861B17">
        <w:rPr>
          <w:rFonts w:cs="Arial"/>
        </w:rPr>
        <w:t>1</w:t>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3F71240A" w:rsidR="000C672E" w:rsidRDefault="000C672E" w:rsidP="000C672E">
      <w:pPr>
        <w:pStyle w:val="Textkrper"/>
        <w:spacing w:line="280" w:lineRule="exact"/>
        <w:rPr>
          <w:rFonts w:cs="Arial"/>
        </w:rPr>
      </w:pPr>
      <w:r>
        <w:rPr>
          <w:rFonts w:cs="Arial"/>
        </w:rPr>
        <w:t xml:space="preserve">(4) Zur Ermittlung der Gesamtnote der </w:t>
      </w:r>
      <w:r w:rsidR="000A130E">
        <w:rPr>
          <w:rFonts w:cs="Arial"/>
        </w:rPr>
        <w:t>Bachelor</w:t>
      </w:r>
      <w:r>
        <w:rPr>
          <w:rFonts w:cs="Arial"/>
        </w:rPr>
        <w:t xml:space="preserve">prüfung werden die Noten für die einzelnen Modulprüfungen gemäß Absätze 2 und 3, die Note für die </w:t>
      </w:r>
      <w:r w:rsidR="000A130E">
        <w:rPr>
          <w:rFonts w:cs="Arial"/>
        </w:rPr>
        <w:t>Bachelor</w:t>
      </w:r>
      <w:r>
        <w:rPr>
          <w:rFonts w:cs="Arial"/>
        </w:rPr>
        <w:t xml:space="preserve">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w:t>
      </w:r>
      <w:r w:rsidR="00592073">
        <w:rPr>
          <w:rFonts w:cs="Arial"/>
        </w:rPr>
        <w:t>n</w:t>
      </w:r>
      <w:r w:rsidR="0086564D" w:rsidRPr="0086564D">
        <w:rPr>
          <w:rFonts w:cs="Arial"/>
        </w:rPr>
        <w:t xml:space="preserv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86" w:name="_Toc321319999"/>
      <w:bookmarkStart w:id="87" w:name="_Toc306884979"/>
      <w:bookmarkStart w:id="88" w:name="_Toc2091172"/>
      <w:r>
        <w:t>§ 18</w:t>
      </w:r>
      <w:r>
        <w:tab/>
      </w:r>
      <w:r>
        <w:br/>
        <w:t>Bestehen und Nichtbestehen, Wiederholen von Prüfungen</w:t>
      </w:r>
      <w:bookmarkEnd w:id="86"/>
      <w:bookmarkEnd w:id="87"/>
      <w:bookmarkEnd w:id="88"/>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334DF587" w:rsidR="000C672E" w:rsidRDefault="000C672E" w:rsidP="00601E79">
      <w:pPr>
        <w:rPr>
          <w:rFonts w:cs="Arial"/>
        </w:rPr>
      </w:pPr>
      <w:r>
        <w:rPr>
          <w:rFonts w:cs="Arial"/>
        </w:rPr>
        <w:t xml:space="preserve">(2) Die </w:t>
      </w:r>
      <w:r w:rsidR="000A130E">
        <w:rPr>
          <w:rFonts w:cs="Arial"/>
        </w:rPr>
        <w:t>Bachelor</w:t>
      </w:r>
      <w:r>
        <w:rPr>
          <w:rFonts w:cs="Arial"/>
        </w:rPr>
        <w:t xml:space="preserve">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w:t>
      </w:r>
      <w:r w:rsidR="000A130E">
        <w:rPr>
          <w:rFonts w:cs="Arial"/>
        </w:rPr>
        <w:t>Bachelor</w:t>
      </w:r>
      <w:r>
        <w:rPr>
          <w:rFonts w:cs="Arial"/>
        </w:rPr>
        <w:t>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89"/>
      <w:r w:rsidRPr="00242AA6">
        <w:rPr>
          <w:color w:val="FF0000"/>
          <w:highlight w:val="lightGray"/>
        </w:rPr>
        <w:t>optional</w:t>
      </w:r>
      <w:commentRangeEnd w:id="89"/>
      <w:r w:rsidR="002105D0">
        <w:rPr>
          <w:rStyle w:val="Kommentarzeichen"/>
          <w:szCs w:val="20"/>
          <w:lang w:val="x-none" w:eastAsia="x-none"/>
        </w:rPr>
        <w:commentReference w:id="89"/>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467D6805"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w:t>
      </w:r>
      <w:r w:rsidR="000A130E">
        <w:rPr>
          <w:rFonts w:cs="Arial"/>
        </w:rPr>
        <w:t>Bachelor</w:t>
      </w:r>
      <w:r>
        <w:rPr>
          <w:rFonts w:cs="Arial"/>
        </w:rPr>
        <w:t xml:space="preserve">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w:t>
      </w:r>
      <w:r w:rsidR="000A130E">
        <w:rPr>
          <w:rFonts w:cs="Arial"/>
        </w:rPr>
        <w:t>Bachelor</w:t>
      </w:r>
      <w:r>
        <w:rPr>
          <w:rFonts w:cs="Arial"/>
        </w:rPr>
        <w:t xml:space="preserve">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7A3659C3" w:rsidR="000C672E" w:rsidRDefault="000C672E" w:rsidP="000C672E">
      <w:pPr>
        <w:pStyle w:val="Textkrper"/>
        <w:spacing w:line="280" w:lineRule="exact"/>
        <w:rPr>
          <w:rFonts w:cs="Arial"/>
        </w:rPr>
      </w:pPr>
      <w:r>
        <w:rPr>
          <w:rFonts w:cs="Arial"/>
        </w:rPr>
        <w:t xml:space="preserve">(6) Für die Wiederholung der mündlichen Abschlussprüfung gelten die Absätze 3 bis 5 entsprechend; für die Wiederholung der </w:t>
      </w:r>
      <w:r w:rsidR="000A130E">
        <w:rPr>
          <w:rFonts w:cs="Arial"/>
        </w:rPr>
        <w:t>Bachelor</w:t>
      </w:r>
      <w:r>
        <w:rPr>
          <w:rFonts w:cs="Arial"/>
        </w:rPr>
        <w:t>arbeit gilt § 15 Abs. 12.</w:t>
      </w:r>
    </w:p>
    <w:p w14:paraId="2225C20F" w14:textId="5072F96A" w:rsidR="000C672E" w:rsidRDefault="000C672E" w:rsidP="00E00DBA">
      <w:pPr>
        <w:pStyle w:val="Textkrper"/>
        <w:spacing w:line="280" w:lineRule="exact"/>
      </w:pPr>
      <w:r>
        <w:t xml:space="preserve">(7) </w:t>
      </w:r>
      <w:r w:rsidRPr="009F05DE">
        <w:t xml:space="preserve">Kann eine Prüfungsleistung nicht mehr erbracht oder wiederholt werden, ist die </w:t>
      </w:r>
      <w:r w:rsidR="000A130E" w:rsidRPr="009F05DE">
        <w:t>Bachelor</w:t>
      </w:r>
      <w:r w:rsidRPr="009F05DE">
        <w:t xml:space="preserve">prüfung endgültig nicht bestanden und eine Fortführung des Studiums in demselben </w:t>
      </w:r>
      <w:r w:rsidR="000A130E" w:rsidRPr="009F05DE">
        <w:t>Bachelor</w:t>
      </w:r>
      <w:r w:rsidRPr="009F05DE">
        <w:t xml:space="preserve">studiengang nicht mehr möglich </w:t>
      </w:r>
      <w:r w:rsidRPr="009F05DE">
        <w:rPr>
          <w:rFonts w:cs="Arial"/>
        </w:rPr>
        <w:t>und der Prüfungsanspruch verloren.</w:t>
      </w:r>
      <w:r w:rsidR="00E00DBA" w:rsidRPr="009F05DE">
        <w:rPr>
          <w:rFonts w:cs="Arial"/>
        </w:rPr>
        <w:t xml:space="preserve"> </w:t>
      </w:r>
      <w:r w:rsidR="00E00DBA" w:rsidRPr="009F05DE">
        <w:t>D</w:t>
      </w:r>
      <w:r w:rsidRPr="009F05DE">
        <w:t xml:space="preserve">er </w:t>
      </w:r>
      <w:r w:rsidRPr="009F05DE">
        <w:lastRenderedPageBreak/>
        <w:t xml:space="preserve">Prüfungsausschuss </w:t>
      </w:r>
      <w:r w:rsidR="00E00DBA" w:rsidRPr="009F05DE">
        <w:t xml:space="preserve">erteilt </w:t>
      </w:r>
      <w:r w:rsidRPr="009F05DE">
        <w:t xml:space="preserve">der Kandidatin oder dem Kandidaten hierüber einen schriftlichen </w:t>
      </w:r>
      <w:r w:rsidR="00284CDD">
        <w:t>Bescheid</w:t>
      </w:r>
      <w:r w:rsidRPr="009F05DE">
        <w:t xml:space="preserve">. Der Bescheid über </w:t>
      </w:r>
      <w:r w:rsidR="00284CDD">
        <w:t>das endgültige Nichtbestehen der Masterprüfung und des damit verbundenen Verlusts des Prüfungsanspruchs</w:t>
      </w:r>
      <w:r w:rsidR="00284CDD" w:rsidRPr="009F05DE">
        <w:t xml:space="preserve"> </w:t>
      </w:r>
      <w:r w:rsidRPr="009F05DE">
        <w:t>ist mit einer Rechtsbehelfsbelehrung zu versehen.</w:t>
      </w:r>
      <w:r w:rsidR="00B453A6" w:rsidRPr="009F05DE">
        <w:t xml:space="preserve"> § 7 Abs. 7 Satz 2 gilt entsprechend.</w:t>
      </w:r>
    </w:p>
    <w:p w14:paraId="1D927FBC" w14:textId="77777777" w:rsidR="007D42CC" w:rsidRPr="00601E79" w:rsidRDefault="007D42CC" w:rsidP="00601E79"/>
    <w:p w14:paraId="183B1150" w14:textId="77777777" w:rsidR="00B453A6" w:rsidRDefault="00B453A6" w:rsidP="00601E79">
      <w:pPr>
        <w:pStyle w:val="berschrift1"/>
      </w:pPr>
      <w:bookmarkStart w:id="90" w:name="_Toc321320000"/>
      <w:bookmarkStart w:id="91" w:name="_Toc306884980"/>
      <w:bookmarkStart w:id="92" w:name="_Toc2091173"/>
      <w:r>
        <w:t>§ 19</w:t>
      </w:r>
      <w:r>
        <w:tab/>
      </w:r>
      <w:r>
        <w:br/>
        <w:t>Versäumnis, Rücktritt, Täuschung, Ordnungsverstoß</w:t>
      </w:r>
      <w:bookmarkEnd w:id="90"/>
      <w:bookmarkEnd w:id="91"/>
      <w:bookmarkEnd w:id="92"/>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33022A09"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 xml:space="preserve">bzw. bei Verlängerung der Bearbeitungszeit einer Haus- oder </w:t>
      </w:r>
      <w:r w:rsidR="000A130E">
        <w:rPr>
          <w:rFonts w:cs="Arial"/>
        </w:rPr>
        <w:t>Bachelor</w:t>
      </w:r>
      <w:r w:rsidR="006657F7" w:rsidRPr="00324A78">
        <w:rPr>
          <w:rFonts w:cs="Arial"/>
        </w:rPr>
        <w:t>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3"/>
      <w:r w:rsidRPr="00B939AE">
        <w:rPr>
          <w:rFonts w:cs="Arial"/>
        </w:rPr>
        <w:t xml:space="preserve">(3) </w:t>
      </w:r>
      <w:commentRangeEnd w:id="93"/>
      <w:r w:rsidR="008B6236">
        <w:rPr>
          <w:rStyle w:val="Kommentarzeichen"/>
          <w:szCs w:val="20"/>
          <w:lang w:val="x-none" w:eastAsia="x-none"/>
        </w:rPr>
        <w:commentReference w:id="93"/>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(4) Die Kandidatin oder der Kandidat kann innerhalb einer Frist von einem Monat verlangen, dass Entscheidungen nach Absatz 3 Satz 1 und 3 vom Prüfungsausschuss überprüft werden. Belastende Entscheidungen sind der Kandidatin oder dem Kandidaten unverzüglich schriftlich mitzuteilen, zu begründen und mit einer Rechtsbehelfsbelehrung zu versehen. Der Kandidatin oder dem Kandidaten ist vor einer Entscheidung Gelegenheit zur Äußerung zu geben.</w:t>
      </w:r>
    </w:p>
    <w:p w14:paraId="56FE7F46" w14:textId="043EBED8" w:rsidR="00B453A6" w:rsidRPr="00D55AB2" w:rsidRDefault="00B453A6" w:rsidP="00601E79">
      <w:pPr>
        <w:rPr>
          <w:lang w:eastAsia="de-DE"/>
        </w:rPr>
      </w:pPr>
      <w:commentRangeStart w:id="94"/>
      <w:r w:rsidRPr="00D55094">
        <w:rPr>
          <w:lang w:eastAsia="de-DE"/>
        </w:rPr>
        <w:lastRenderedPageBreak/>
        <w:t xml:space="preserve">(5) </w:t>
      </w:r>
      <w:commentRangeEnd w:id="94"/>
      <w:r w:rsidR="008B6236">
        <w:rPr>
          <w:rStyle w:val="Kommentarzeichen"/>
          <w:rFonts w:eastAsia="Times New Roman" w:cs="Times New Roman"/>
          <w:szCs w:val="20"/>
          <w:lang w:val="x-none" w:eastAsia="x-none"/>
        </w:rPr>
        <w:commentReference w:id="94"/>
      </w:r>
      <w:r w:rsidRPr="00D55094">
        <w:rPr>
          <w:lang w:eastAsia="de-DE"/>
        </w:rPr>
        <w:t xml:space="preserve">Bei schriftlichen Prüfungsleistungen gemäß § 13 (mit Ausnahme von Klausuren) sowie bei der </w:t>
      </w:r>
      <w:r w:rsidR="000A130E">
        <w:rPr>
          <w:lang w:eastAsia="de-DE"/>
        </w:rPr>
        <w:t>Bachelor</w:t>
      </w:r>
      <w:r w:rsidRPr="00D55094">
        <w:rPr>
          <w:lang w:eastAsia="de-DE"/>
        </w:rPr>
        <w:t>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C992ACB" w14:textId="32E35E0E" w:rsidR="00D04E99" w:rsidRDefault="00D04E99" w:rsidP="00601E79">
      <w:pPr>
        <w:spacing w:after="160" w:line="259" w:lineRule="auto"/>
        <w:jc w:val="left"/>
        <w:rPr>
          <w:rFonts w:eastAsiaTheme="majorEastAsia" w:cstheme="majorBidi"/>
          <w:b/>
          <w:szCs w:val="32"/>
        </w:rPr>
      </w:pPr>
      <w:bookmarkStart w:id="95" w:name="_Toc321320001"/>
      <w:bookmarkStart w:id="96" w:name="_Toc157408910"/>
    </w:p>
    <w:p w14:paraId="57EE95EF" w14:textId="31CB3ABD" w:rsidR="006657F7" w:rsidRDefault="006657F7" w:rsidP="00601E79">
      <w:pPr>
        <w:pStyle w:val="berschrift1"/>
      </w:pPr>
      <w:bookmarkStart w:id="97" w:name="_Toc306884981"/>
      <w:bookmarkStart w:id="98" w:name="_Toc2091174"/>
      <w:r>
        <w:t>§ 20</w:t>
      </w:r>
      <w:r>
        <w:tab/>
      </w:r>
      <w:r>
        <w:br/>
        <w:t>Zeugnis, Urkunde, Diploma Supplement</w:t>
      </w:r>
      <w:bookmarkEnd w:id="95"/>
      <w:bookmarkEnd w:id="96"/>
      <w:bookmarkEnd w:id="97"/>
      <w:bookmarkEnd w:id="98"/>
    </w:p>
    <w:p w14:paraId="76FAD64D" w14:textId="58C3EA10" w:rsidR="006657F7" w:rsidRDefault="006657F7" w:rsidP="006657F7">
      <w:pPr>
        <w:pStyle w:val="Textkrper"/>
        <w:spacing w:line="280" w:lineRule="exact"/>
        <w:rPr>
          <w:rFonts w:cs="Arial"/>
        </w:rPr>
      </w:pPr>
      <w:r>
        <w:rPr>
          <w:rFonts w:cs="Arial"/>
        </w:rPr>
        <w:t xml:space="preserve">(1) Hat eine Kandidatin oder ein Kandidat die </w:t>
      </w:r>
      <w:r w:rsidR="000A130E">
        <w:rPr>
          <w:rFonts w:cs="Arial"/>
        </w:rPr>
        <w:t>Bachelor</w:t>
      </w:r>
      <w:r>
        <w:rPr>
          <w:rFonts w:cs="Arial"/>
        </w:rPr>
        <w:t>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w:t>
      </w:r>
      <w:r w:rsidR="000A130E">
        <w:rPr>
          <w:rFonts w:cs="Arial"/>
        </w:rPr>
        <w:t>Bachelor</w:t>
      </w:r>
      <w:r>
        <w:rPr>
          <w:rFonts w:cs="Arial"/>
        </w:rPr>
        <w:t>arbeit, der mündlichen Abschlussprüfung und die Gesamtnote (§</w:t>
      </w:r>
      <w:r w:rsidR="007B2602">
        <w:rPr>
          <w:rFonts w:cs="Arial"/>
        </w:rPr>
        <w:t> </w:t>
      </w:r>
      <w:r>
        <w:rPr>
          <w:rFonts w:cs="Arial"/>
        </w:rPr>
        <w:t xml:space="preserve">17 Abs. 4). Die jeweils erworbenen Leistungspunkte sind anzugeben. Ferner enthält das Zeugnis das Thema der </w:t>
      </w:r>
      <w:r w:rsidR="000A130E">
        <w:rPr>
          <w:rFonts w:cs="Arial"/>
        </w:rPr>
        <w:t>Bachelor</w:t>
      </w:r>
      <w:r>
        <w:rPr>
          <w:rFonts w:cs="Arial"/>
        </w:rPr>
        <w:t>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750C87D7"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w:t>
      </w:r>
      <w:r w:rsidR="000A130E">
        <w:rPr>
          <w:rFonts w:cs="Arial"/>
        </w:rPr>
        <w:t>Bachelor</w:t>
      </w:r>
      <w:r>
        <w:rPr>
          <w:rFonts w:cs="Arial"/>
        </w:rPr>
        <w:t>studiums notwendige Leistung (Modulabschluss</w:t>
      </w:r>
      <w:r w:rsidRPr="00360843">
        <w:rPr>
          <w:rFonts w:cs="Arial"/>
        </w:rPr>
        <w:t xml:space="preserve">, </w:t>
      </w:r>
      <w:r w:rsidR="007B2602" w:rsidRPr="00360843">
        <w:rPr>
          <w:rFonts w:cs="Arial"/>
        </w:rPr>
        <w:t xml:space="preserve">Praktikum, </w:t>
      </w:r>
      <w:r w:rsidR="000A130E" w:rsidRPr="00360843">
        <w:rPr>
          <w:rFonts w:cs="Arial"/>
        </w:rPr>
        <w:t>Bachelor</w:t>
      </w:r>
      <w:r w:rsidR="007B2602" w:rsidRPr="00360843">
        <w:rPr>
          <w:rFonts w:cs="Arial"/>
        </w:rPr>
        <w:t xml:space="preserve">arbeit </w:t>
      </w:r>
      <w:r w:rsidR="007B2602">
        <w:rPr>
          <w:rFonts w:cs="Arial"/>
        </w:rPr>
        <w:t>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99"/>
      <w:r>
        <w:rPr>
          <w:rFonts w:cs="Arial"/>
          <w:color w:val="FF0000"/>
        </w:rPr>
        <w:t>▀</w:t>
      </w:r>
      <w:commentRangeEnd w:id="99"/>
      <w:r w:rsidR="008B6236">
        <w:rPr>
          <w:rStyle w:val="Kommentarzeichen"/>
          <w:rFonts w:eastAsia="Times New Roman" w:cs="Times New Roman"/>
          <w:szCs w:val="20"/>
          <w:lang w:val="x-none" w:eastAsia="x-none"/>
        </w:rPr>
        <w:commentReference w:id="99"/>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33579ACE" w:rsidR="006657F7" w:rsidRDefault="006657F7" w:rsidP="006657F7">
      <w:pPr>
        <w:pStyle w:val="Textkrper"/>
        <w:spacing w:line="280" w:lineRule="exact"/>
        <w:rPr>
          <w:rFonts w:cs="Arial"/>
        </w:rPr>
      </w:pPr>
      <w:r>
        <w:rPr>
          <w:rFonts w:cs="Arial"/>
        </w:rPr>
        <w:t>(4) Zusätzlich erhält die Absolventin oder der A</w:t>
      </w:r>
      <w:r w:rsidR="00A046DD">
        <w:rPr>
          <w:rFonts w:cs="Arial"/>
        </w:rPr>
        <w:t>bsolvent ein Diploma Supplement</w:t>
      </w:r>
      <w:r>
        <w:rPr>
          <w:rFonts w:cs="Arial"/>
        </w:rPr>
        <w:t xml:space="preserve">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71FCADE5" w:rsidR="006657F7" w:rsidRPr="00360843" w:rsidRDefault="006657F7" w:rsidP="006657F7">
      <w:pPr>
        <w:pStyle w:val="Textkrper"/>
        <w:spacing w:line="280" w:lineRule="exact"/>
        <w:rPr>
          <w:rFonts w:cs="Arial"/>
          <w:szCs w:val="20"/>
        </w:rPr>
      </w:pPr>
      <w:r>
        <w:rPr>
          <w:rFonts w:cs="Arial"/>
          <w:szCs w:val="20"/>
        </w:rPr>
        <w:t>(</w:t>
      </w:r>
      <w:r w:rsidRPr="00360843">
        <w:rPr>
          <w:rFonts w:cs="Arial"/>
          <w:szCs w:val="20"/>
        </w:rPr>
        <w:t xml:space="preserve">5) Zeugnis, Urkunde und Diploma Supplement sind deutsch- und englischsprachig verfasst. </w:t>
      </w:r>
      <w:r w:rsidR="00A60774">
        <w:rPr>
          <w:rFonts w:cs="Arial"/>
          <w:szCs w:val="20"/>
        </w:rPr>
        <w:t xml:space="preserve">Der Studiengang heißt auf Englisch </w:t>
      </w:r>
      <w:r w:rsidR="00A60774">
        <w:rPr>
          <w:rFonts w:cs="Arial"/>
          <w:color w:val="FF0000"/>
        </w:rPr>
        <w:t xml:space="preserve">▀. </w:t>
      </w:r>
      <w:r w:rsidRPr="00360843">
        <w:rPr>
          <w:rFonts w:cs="Arial"/>
          <w:szCs w:val="20"/>
        </w:rPr>
        <w:t>Auf Antrag können die Dokumente zusätzlich in einer anderen gängigen Fremdsprache abgefasst werden; die Kosten hierfür trägt erforderlichenfalls die Absolventin oder der Absolvent.</w:t>
      </w:r>
      <w:r w:rsidR="005B6271" w:rsidRPr="00360843">
        <w:rPr>
          <w:rFonts w:cs="Arial"/>
          <w:szCs w:val="20"/>
        </w:rPr>
        <w:t xml:space="preserve"> In englischsprachigen Studiengängen können Urkunden in englischer Sprache ausgestellt werden; diesen ist auf Antrag eine deutsche Übersetzung </w:t>
      </w:r>
      <w:r w:rsidR="005B6271" w:rsidRPr="00360843">
        <w:rPr>
          <w:rFonts w:cs="Arial"/>
          <w:szCs w:val="20"/>
        </w:rPr>
        <w:lastRenderedPageBreak/>
        <w:t>beizufügen.</w:t>
      </w:r>
      <w:r w:rsidRPr="00360843">
        <w:rPr>
          <w:rFonts w:cs="Arial"/>
          <w:szCs w:val="20"/>
        </w:rPr>
        <w:t xml:space="preserve"> Bei Zeugnissen, Urkunden und Diploma Supplements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0FC745EA" w:rsidR="00432569" w:rsidRPr="004315E3" w:rsidRDefault="00432569" w:rsidP="002A158F">
      <w:pPr>
        <w:pStyle w:val="berschrift1"/>
      </w:pPr>
      <w:bookmarkStart w:id="100" w:name="_§_21_Ungültigkeit"/>
      <w:bookmarkStart w:id="101" w:name="_Toc306884983"/>
      <w:bookmarkStart w:id="102" w:name="_Toc321320003"/>
      <w:bookmarkStart w:id="103" w:name="_Toc2091175"/>
      <w:bookmarkEnd w:id="100"/>
      <w:r w:rsidRPr="004315E3">
        <w:t>§</w:t>
      </w:r>
      <w:r>
        <w:t> </w:t>
      </w:r>
      <w:r w:rsidRPr="004315E3">
        <w:t>21</w:t>
      </w:r>
      <w:r w:rsidRPr="004315E3">
        <w:tab/>
      </w:r>
      <w:r w:rsidRPr="004315E3">
        <w:br/>
        <w:t xml:space="preserve">Ungültigkeit der </w:t>
      </w:r>
      <w:r w:rsidR="000A130E">
        <w:t>Bachelor</w:t>
      </w:r>
      <w:r w:rsidRPr="004315E3">
        <w:t>prüfung</w:t>
      </w:r>
      <w:bookmarkEnd w:id="101"/>
      <w:bookmarkEnd w:id="102"/>
      <w:bookmarkEnd w:id="103"/>
    </w:p>
    <w:p w14:paraId="41AA5BD9" w14:textId="339C2821" w:rsidR="00432569" w:rsidRDefault="00432569" w:rsidP="00432569">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1216E3C5"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 xml:space="preserve">sind einzuziehen und gegebenenfalls neu zu erteilen. Mit diesen Dokumenten ist auch die </w:t>
      </w:r>
      <w:r w:rsidR="000A130E">
        <w:rPr>
          <w:rFonts w:cs="Arial"/>
        </w:rPr>
        <w:t>Bachelor</w:t>
      </w:r>
      <w:r>
        <w:rPr>
          <w:rFonts w:cs="Arial"/>
        </w:rPr>
        <w:t>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04" w:name="_§_22_Widerspruch"/>
      <w:bookmarkStart w:id="105" w:name="_Toc321320004"/>
      <w:bookmarkStart w:id="106" w:name="_Toc306884984"/>
      <w:bookmarkStart w:id="107" w:name="_Toc2091176"/>
      <w:bookmarkEnd w:id="104"/>
      <w:r w:rsidRPr="004315E3">
        <w:t>§ 22</w:t>
      </w:r>
      <w:r w:rsidRPr="004315E3">
        <w:tab/>
      </w:r>
      <w:r w:rsidRPr="004315E3">
        <w:br/>
        <w:t>Widerspruch</w:t>
      </w:r>
      <w:bookmarkEnd w:id="105"/>
      <w:bookmarkEnd w:id="106"/>
      <w:bookmarkEnd w:id="107"/>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08" w:name="_§_23_Informationsrecht"/>
      <w:bookmarkStart w:id="109" w:name="_Toc157408913"/>
      <w:bookmarkStart w:id="110" w:name="_Toc321320005"/>
      <w:bookmarkStart w:id="111" w:name="_Toc306884985"/>
      <w:bookmarkStart w:id="112" w:name="_Toc2091177"/>
      <w:bookmarkEnd w:id="108"/>
      <w:r w:rsidRPr="004315E3">
        <w:t>§ 23</w:t>
      </w:r>
      <w:r w:rsidRPr="004315E3">
        <w:tab/>
      </w:r>
      <w:r w:rsidRPr="004315E3">
        <w:br/>
        <w:t>Informationsrecht der Kandidatin oder des Kandidaten</w:t>
      </w:r>
      <w:bookmarkEnd w:id="109"/>
      <w:bookmarkEnd w:id="110"/>
      <w:bookmarkEnd w:id="111"/>
      <w:bookmarkEnd w:id="112"/>
    </w:p>
    <w:p w14:paraId="3784C09B" w14:textId="35225F64" w:rsidR="00432569" w:rsidRDefault="00432569" w:rsidP="00432569">
      <w:pPr>
        <w:pStyle w:val="Textkrper"/>
        <w:spacing w:line="280" w:lineRule="exact"/>
        <w:rPr>
          <w:rFonts w:cs="Arial"/>
        </w:rPr>
      </w:pPr>
      <w:r>
        <w:rPr>
          <w:rFonts w:cs="Arial"/>
        </w:rPr>
        <w:t xml:space="preserve">(1) Die Kandidatin oder der Kandidat kann sich vor Abschluss der </w:t>
      </w:r>
      <w:r w:rsidR="000A130E">
        <w:rPr>
          <w:rFonts w:cs="Arial"/>
        </w:rPr>
        <w:t>Bachelor</w:t>
      </w:r>
      <w:r>
        <w:rPr>
          <w:rFonts w:cs="Arial"/>
        </w:rPr>
        <w:t>prüfung über Ergebnisse (Noten) ihrer oder seiner Studien- und</w:t>
      </w:r>
      <w:r>
        <w:rPr>
          <w:rFonts w:cs="Arial"/>
          <w:b/>
          <w:i/>
        </w:rPr>
        <w:t xml:space="preserve"> </w:t>
      </w:r>
      <w:r>
        <w:rPr>
          <w:rFonts w:cs="Arial"/>
        </w:rPr>
        <w:t>Prüfungsleistungen informieren.</w:t>
      </w:r>
    </w:p>
    <w:p w14:paraId="7ADDBBDE" w14:textId="7B0DD433" w:rsidR="00432569" w:rsidRDefault="00432569" w:rsidP="00432569">
      <w:pPr>
        <w:pStyle w:val="Textkrper"/>
        <w:spacing w:line="280" w:lineRule="exact"/>
        <w:rPr>
          <w:rFonts w:cs="Arial"/>
        </w:rPr>
      </w:pPr>
      <w:r>
        <w:rPr>
          <w:rFonts w:cs="Arial"/>
        </w:rPr>
        <w:lastRenderedPageBreak/>
        <w:t xml:space="preserve">(2) Der Kandidatin oder dem Kandidaten wird auf schriftlichen Antrag Einsicht in ihre oder seine Prüfungsakten einschließlich der </w:t>
      </w:r>
      <w:r w:rsidR="000A130E">
        <w:rPr>
          <w:rFonts w:cs="Arial"/>
        </w:rPr>
        <w:t>Bachelor</w:t>
      </w:r>
      <w:r>
        <w:rPr>
          <w:rFonts w:cs="Arial"/>
        </w:rPr>
        <w:t xml:space="preserve">arbeit und die darauf bezogenen Gutachten und in die Prüfungsprotokolle gewährt. Die Einsichtnahme ist auch bei noch nicht abgeschlossener </w:t>
      </w:r>
      <w:r w:rsidR="000A130E">
        <w:rPr>
          <w:rFonts w:cs="Arial"/>
        </w:rPr>
        <w:t>Bachelor</w:t>
      </w:r>
      <w:r>
        <w:rPr>
          <w:rFonts w:cs="Arial"/>
        </w:rPr>
        <w:t>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3" w:name="_§_24_"/>
      <w:bookmarkStart w:id="114" w:name="_Toc321320006"/>
      <w:bookmarkStart w:id="115" w:name="_Toc306884986"/>
      <w:bookmarkStart w:id="116" w:name="_Toc2091178"/>
      <w:bookmarkEnd w:id="113"/>
      <w:r w:rsidRPr="004315E3">
        <w:t>§ 24</w:t>
      </w:r>
      <w:r w:rsidRPr="004315E3">
        <w:tab/>
      </w:r>
      <w:r w:rsidRPr="004315E3">
        <w:br/>
      </w:r>
      <w:bookmarkEnd w:id="114"/>
      <w:bookmarkEnd w:id="115"/>
      <w:r>
        <w:t>Prüfungsverwaltungssystem</w:t>
      </w:r>
      <w:bookmarkEnd w:id="116"/>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17"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18" w:name="_§_25_In-Kraft-Treten"/>
      <w:bookmarkStart w:id="119" w:name="_Toc321320007"/>
      <w:bookmarkStart w:id="120" w:name="_Toc2091179"/>
      <w:bookmarkEnd w:id="118"/>
      <w:r w:rsidRPr="004315E3">
        <w:t>§</w:t>
      </w:r>
      <w:r>
        <w:t> </w:t>
      </w:r>
      <w:r w:rsidRPr="004315E3">
        <w:t>25</w:t>
      </w:r>
      <w:r w:rsidRPr="004315E3">
        <w:tab/>
      </w:r>
      <w:r w:rsidRPr="004315E3">
        <w:br/>
        <w:t>Inkrafttreten</w:t>
      </w:r>
      <w:bookmarkEnd w:id="117"/>
      <w:bookmarkEnd w:id="119"/>
      <w:bookmarkEnd w:id="120"/>
    </w:p>
    <w:p w14:paraId="2C29E3D0" w14:textId="61531B8B" w:rsidR="00432569" w:rsidRPr="00794C18" w:rsidRDefault="00432569" w:rsidP="00432569">
      <w:pPr>
        <w:rPr>
          <w:lang w:val="x-none"/>
        </w:rPr>
      </w:pPr>
      <w:commentRangeStart w:id="121"/>
      <w:r w:rsidRPr="003A1237">
        <w:t>Diese Ordnung tritt am Tage nach ihrer Veröffentlichung</w:t>
      </w:r>
      <w:r>
        <w:t xml:space="preserve"> im Veröffentlichungsblatt der Johannes Gutenberg-Universität</w:t>
      </w:r>
      <w:r w:rsidRPr="003A1237">
        <w:t xml:space="preserve"> in Kraft.</w:t>
      </w:r>
      <w:commentRangeEnd w:id="121"/>
      <w:r w:rsidR="008B6236">
        <w:rPr>
          <w:rStyle w:val="Kommentarzeichen"/>
          <w:rFonts w:eastAsia="Times New Roman" w:cs="Times New Roman"/>
          <w:szCs w:val="20"/>
          <w:lang w:val="x-none" w:eastAsia="x-none"/>
        </w:rPr>
        <w:commentReference w:id="121"/>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2"/>
      <w:r>
        <w:rPr>
          <w:rFonts w:cs="Arial"/>
          <w:color w:val="FF0000"/>
        </w:rPr>
        <w:t>▀</w:t>
      </w:r>
      <w:commentRangeEnd w:id="122"/>
      <w:r w:rsidR="008B6236">
        <w:rPr>
          <w:rStyle w:val="Kommentarzeichen"/>
          <w:rFonts w:eastAsia="Times New Roman" w:cs="Times New Roman"/>
          <w:szCs w:val="20"/>
          <w:lang w:val="x-none" w:eastAsia="x-none"/>
        </w:rPr>
        <w:commentReference w:id="122"/>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2254D910" w:rsidR="00432569" w:rsidRPr="0020120B" w:rsidRDefault="00432569" w:rsidP="00CA6FF2">
      <w:pPr>
        <w:pStyle w:val="berschrift1"/>
        <w:jc w:val="left"/>
      </w:pPr>
      <w:bookmarkStart w:id="123" w:name="_Anhang_zu_den"/>
      <w:bookmarkEnd w:id="123"/>
      <w:r>
        <w:br w:type="page"/>
      </w:r>
      <w:bookmarkStart w:id="124" w:name="_Toc321320008"/>
      <w:bookmarkStart w:id="125" w:name="_Toc306884988"/>
      <w:bookmarkStart w:id="126" w:name="_Toc2091180"/>
      <w:r w:rsidRPr="0020120B">
        <w:lastRenderedPageBreak/>
        <w:t xml:space="preserve">Anhang </w:t>
      </w:r>
      <w:bookmarkEnd w:id="124"/>
      <w:bookmarkEnd w:id="125"/>
      <w:bookmarkEnd w:id="126"/>
    </w:p>
    <w:p w14:paraId="7761BCA8" w14:textId="2321DE1A" w:rsidR="00432569" w:rsidRDefault="004952F3" w:rsidP="004952F3">
      <w:pPr>
        <w:pStyle w:val="berschrift1"/>
        <w:numPr>
          <w:ilvl w:val="0"/>
          <w:numId w:val="19"/>
        </w:numPr>
        <w:ind w:left="284" w:hanging="284"/>
        <w:jc w:val="left"/>
      </w:pPr>
      <w:r>
        <w:t>Modulübersicht</w:t>
      </w:r>
    </w:p>
    <w:p w14:paraId="4A616229" w14:textId="2A853666" w:rsidR="00432569" w:rsidRDefault="00CE1434" w:rsidP="00601E79">
      <w:pPr>
        <w:rPr>
          <w:rFonts w:cs="Arial"/>
          <w:sz w:val="20"/>
        </w:rPr>
      </w:pPr>
      <w:r>
        <w:rPr>
          <w:rFonts w:cs="Arial"/>
          <w:sz w:val="20"/>
        </w:rPr>
        <w:t>Modul 1:  xxx (Pflichtmodul)</w:t>
      </w:r>
      <w:r w:rsidR="00432569">
        <w:rPr>
          <w:rFonts w:cs="Arial"/>
          <w:sz w:val="20"/>
        </w:rPr>
        <w:tab/>
      </w:r>
    </w:p>
    <w:p w14:paraId="14FFA4BA" w14:textId="0BFDA458" w:rsidR="00432569" w:rsidRDefault="00CE1434" w:rsidP="00601E79">
      <w:pPr>
        <w:rPr>
          <w:rFonts w:cs="Arial"/>
          <w:sz w:val="20"/>
        </w:rPr>
      </w:pPr>
      <w:r>
        <w:rPr>
          <w:rFonts w:cs="Arial"/>
          <w:sz w:val="20"/>
        </w:rPr>
        <w:t>Modul 2:</w:t>
      </w:r>
      <w:r w:rsidR="00432569">
        <w:rPr>
          <w:rFonts w:cs="Arial"/>
          <w:sz w:val="20"/>
        </w:rPr>
        <w:t xml:space="preserve"> </w:t>
      </w:r>
      <w:r>
        <w:rPr>
          <w:rFonts w:cs="Arial"/>
          <w:sz w:val="20"/>
        </w:rPr>
        <w:t>yyyy (Wahlpflichtmodul)</w:t>
      </w:r>
      <w:r w:rsidR="00432569">
        <w:rPr>
          <w:rFonts w:cs="Arial"/>
          <w:sz w:val="20"/>
        </w:rPr>
        <w:tab/>
      </w:r>
    </w:p>
    <w:p w14:paraId="2E5F2147" w14:textId="75079A7D" w:rsidR="00432569" w:rsidRDefault="00CE1434" w:rsidP="002A158F">
      <w:pPr>
        <w:rPr>
          <w:rFonts w:cs="Arial"/>
          <w:sz w:val="20"/>
        </w:rPr>
      </w:pPr>
      <w:r>
        <w:rPr>
          <w:rFonts w:cs="Arial"/>
          <w:sz w:val="20"/>
        </w:rPr>
        <w:t xml:space="preserve">Modul </w:t>
      </w:r>
      <w:r w:rsidR="00432569">
        <w:rPr>
          <w:rFonts w:cs="Arial"/>
          <w:sz w:val="20"/>
        </w:rPr>
        <w:t>3</w:t>
      </w:r>
      <w:r>
        <w:rPr>
          <w:rFonts w:cs="Arial"/>
          <w:sz w:val="20"/>
        </w:rPr>
        <w:t xml:space="preserve">: </w:t>
      </w:r>
      <w:r w:rsidR="00432569">
        <w:rPr>
          <w:rFonts w:cs="Arial"/>
          <w:sz w:val="20"/>
        </w:rPr>
        <w:tab/>
        <w:t>... etc.</w:t>
      </w:r>
    </w:p>
    <w:p w14:paraId="128C72FE" w14:textId="77777777" w:rsidR="00432569" w:rsidRDefault="00432569" w:rsidP="002A158F">
      <w:pPr>
        <w:rPr>
          <w:rFonts w:cs="Arial"/>
          <w:sz w:val="20"/>
        </w:rPr>
      </w:pPr>
    </w:p>
    <w:p w14:paraId="11107710" w14:textId="21DD634E" w:rsidR="00CE1434" w:rsidRDefault="00CE1434" w:rsidP="004952F3">
      <w:pPr>
        <w:pStyle w:val="berschrift1"/>
        <w:numPr>
          <w:ilvl w:val="0"/>
          <w:numId w:val="19"/>
        </w:numPr>
        <w:ind w:left="284" w:hanging="284"/>
        <w:jc w:val="left"/>
      </w:pPr>
      <w:r>
        <w:t>Modulbeschreibungen</w:t>
      </w:r>
    </w:p>
    <w:p w14:paraId="38344EE4" w14:textId="48C8ACE6" w:rsidR="00CE1434" w:rsidRDefault="00CE1434" w:rsidP="00CE1434">
      <w:pPr>
        <w:rPr>
          <w:rFonts w:cs="Arial"/>
          <w:sz w:val="20"/>
        </w:rPr>
      </w:pPr>
      <w:r>
        <w:rPr>
          <w:rFonts w:cs="Arial"/>
          <w:sz w:val="20"/>
        </w:rPr>
        <w:t xml:space="preserve">In den folgenden Modulbeschreibungen sind die </w:t>
      </w:r>
      <w:r w:rsidR="004952F3">
        <w:rPr>
          <w:rFonts w:cs="Arial"/>
          <w:sz w:val="20"/>
        </w:rPr>
        <w:t xml:space="preserve">Einzelheiten zu den Modulen geregelt. </w:t>
      </w:r>
      <w:r>
        <w:rPr>
          <w:rFonts w:cs="Arial"/>
          <w:sz w:val="20"/>
        </w:rPr>
        <w:t>Weitere Informationen finden sich im jeweils gültigen Modulhandbuch.</w:t>
      </w:r>
    </w:p>
    <w:p w14:paraId="4DB401A3" w14:textId="6328C7E7" w:rsidR="00CE1434" w:rsidRPr="004952F3" w:rsidRDefault="00CE1434" w:rsidP="004952F3">
      <w:pPr>
        <w:pBdr>
          <w:top w:val="single" w:sz="4" w:space="1" w:color="auto"/>
          <w:left w:val="single" w:sz="4" w:space="4" w:color="auto"/>
          <w:right w:val="single" w:sz="4" w:space="4" w:color="auto"/>
        </w:pBdr>
        <w:shd w:val="clear" w:color="auto" w:fill="D9D9D9" w:themeFill="background1" w:themeFillShade="D9"/>
        <w:spacing w:after="0"/>
        <w:rPr>
          <w:b/>
          <w:sz w:val="20"/>
        </w:rPr>
      </w:pPr>
      <w:r w:rsidRPr="004952F3">
        <w:rPr>
          <w:b/>
          <w:sz w:val="20"/>
        </w:rPr>
        <w:t>Verwendete Abkürzungen:</w:t>
      </w:r>
    </w:p>
    <w:p w14:paraId="0DAF9D51" w14:textId="7ECAB5C8"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HS</w:t>
      </w:r>
      <w:r w:rsidR="004952F3">
        <w:rPr>
          <w:sz w:val="20"/>
        </w:rPr>
        <w:tab/>
        <w:t>=</w:t>
      </w:r>
      <w:r w:rsidR="004952F3">
        <w:rPr>
          <w:sz w:val="20"/>
        </w:rPr>
        <w:tab/>
      </w:r>
      <w:r w:rsidRPr="002A158F">
        <w:rPr>
          <w:sz w:val="20"/>
        </w:rPr>
        <w:t>Hauptseminar</w:t>
      </w:r>
    </w:p>
    <w:p w14:paraId="0183A363" w14:textId="69535137"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LP</w:t>
      </w:r>
      <w:r>
        <w:rPr>
          <w:b/>
          <w:sz w:val="20"/>
        </w:rPr>
        <w:tab/>
        <w:t>=</w:t>
      </w:r>
      <w:r>
        <w:rPr>
          <w:b/>
          <w:sz w:val="20"/>
        </w:rPr>
        <w:tab/>
      </w:r>
      <w:r w:rsidRPr="004952F3">
        <w:rPr>
          <w:sz w:val="20"/>
        </w:rPr>
        <w:t>Leistungspunkt</w:t>
      </w:r>
    </w:p>
    <w:p w14:paraId="2532E167" w14:textId="7B22CF9D"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2BFDF00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w:t>
      </w:r>
      <w:r w:rsidRPr="002A158F">
        <w:rPr>
          <w:sz w:val="20"/>
        </w:rPr>
        <w:tab/>
        <w:t>=</w:t>
      </w:r>
      <w:r w:rsidRPr="002A158F">
        <w:rPr>
          <w:sz w:val="20"/>
        </w:rPr>
        <w:tab/>
        <w:t>Pflichtveranstaltung</w:t>
      </w:r>
    </w:p>
    <w:p w14:paraId="47ED2A0F"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w:t>
      </w:r>
      <w:r w:rsidRPr="002A158F">
        <w:rPr>
          <w:sz w:val="20"/>
        </w:rPr>
        <w:tab/>
        <w:t>=</w:t>
      </w:r>
      <w:r w:rsidRPr="002A158F">
        <w:rPr>
          <w:sz w:val="20"/>
        </w:rPr>
        <w:tab/>
        <w:t>Praktikum</w:t>
      </w:r>
    </w:p>
    <w:p w14:paraId="7073572A"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PrS</w:t>
      </w:r>
      <w:r w:rsidRPr="002A158F">
        <w:rPr>
          <w:sz w:val="20"/>
        </w:rPr>
        <w:tab/>
        <w:t>=</w:t>
      </w:r>
      <w:r w:rsidRPr="002A158F">
        <w:rPr>
          <w:sz w:val="20"/>
        </w:rPr>
        <w:tab/>
        <w:t>Proseminar</w:t>
      </w:r>
    </w:p>
    <w:p w14:paraId="608BB788" w14:textId="11B6DAAC"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SWS</w:t>
      </w:r>
      <w:r>
        <w:rPr>
          <w:b/>
          <w:sz w:val="20"/>
        </w:rPr>
        <w:tab/>
        <w:t>=</w:t>
      </w:r>
      <w:r>
        <w:rPr>
          <w:b/>
          <w:sz w:val="20"/>
        </w:rPr>
        <w:tab/>
      </w:r>
      <w:r w:rsidRPr="004952F3">
        <w:rPr>
          <w:sz w:val="20"/>
        </w:rPr>
        <w:t>Semesterwochenstunde(n)</w:t>
      </w:r>
    </w:p>
    <w:p w14:paraId="13E3DEAC" w14:textId="36406C69"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Ü</w:t>
      </w:r>
      <w:r w:rsidRPr="002A158F">
        <w:rPr>
          <w:sz w:val="20"/>
        </w:rPr>
        <w:tab/>
        <w:t>=</w:t>
      </w:r>
      <w:r w:rsidRPr="002A158F">
        <w:rPr>
          <w:sz w:val="20"/>
        </w:rPr>
        <w:tab/>
        <w:t>Übung</w:t>
      </w:r>
    </w:p>
    <w:p w14:paraId="27E21C1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V</w:t>
      </w:r>
      <w:r w:rsidRPr="002A158F">
        <w:rPr>
          <w:sz w:val="20"/>
        </w:rPr>
        <w:tab/>
        <w:t>=</w:t>
      </w:r>
      <w:r w:rsidRPr="002A158F">
        <w:rPr>
          <w:sz w:val="20"/>
        </w:rPr>
        <w:tab/>
        <w:t>Vorlesung</w:t>
      </w:r>
    </w:p>
    <w:p w14:paraId="285B78C4" w14:textId="77777777" w:rsidR="00CE1434"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pPr>
      <w:r w:rsidRPr="002A158F">
        <w:rPr>
          <w:b/>
          <w:sz w:val="20"/>
        </w:rPr>
        <w:t>WP</w:t>
      </w:r>
      <w:r>
        <w:rPr>
          <w:sz w:val="20"/>
        </w:rPr>
        <w:tab/>
        <w:t>=</w:t>
      </w:r>
      <w:r>
        <w:rPr>
          <w:sz w:val="20"/>
        </w:rPr>
        <w:tab/>
        <w:t>Wahlpflichtveranstaltung</w:t>
      </w:r>
    </w:p>
    <w:p w14:paraId="7FDD0E63" w14:textId="77777777" w:rsidR="00CE1434" w:rsidRDefault="00CE1434" w:rsidP="00CE1434">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CA6FF2" w:rsidRPr="00D25125" w14:paraId="54DB58EA" w14:textId="77777777" w:rsidTr="00057CCE">
        <w:trPr>
          <w:cantSplit/>
          <w:trHeight w:val="227"/>
        </w:trPr>
        <w:tc>
          <w:tcPr>
            <w:tcW w:w="2782" w:type="dxa"/>
            <w:gridSpan w:val="2"/>
            <w:tcBorders>
              <w:bottom w:val="single" w:sz="12" w:space="0" w:color="auto"/>
            </w:tcBorders>
            <w:shd w:val="clear" w:color="auto" w:fill="D9D9D9"/>
          </w:tcPr>
          <w:p w14:paraId="47C0965E" w14:textId="77777777" w:rsidR="00CA6FF2" w:rsidRPr="00D25125" w:rsidRDefault="00CA6FF2" w:rsidP="00CA6FF2">
            <w:pPr>
              <w:spacing w:after="0" w:line="240" w:lineRule="auto"/>
              <w:jc w:val="left"/>
              <w:rPr>
                <w:b/>
              </w:rPr>
            </w:pPr>
            <w:commentRangeStart w:id="127"/>
            <w:r w:rsidRPr="00D25125">
              <w:rPr>
                <w:b/>
              </w:rPr>
              <w:t xml:space="preserve">Modul </w:t>
            </w:r>
            <w:r>
              <w:rPr>
                <w:b/>
              </w:rPr>
              <w:t>x</w:t>
            </w:r>
            <w:commentRangeEnd w:id="127"/>
            <w:r>
              <w:rPr>
                <w:rStyle w:val="Kommentarzeichen"/>
                <w:rFonts w:eastAsia="Times New Roman" w:cs="Times New Roman"/>
                <w:szCs w:val="20"/>
                <w:lang w:val="x-none" w:eastAsia="x-none"/>
              </w:rPr>
              <w:commentReference w:id="127"/>
            </w:r>
          </w:p>
        </w:tc>
        <w:tc>
          <w:tcPr>
            <w:tcW w:w="4726" w:type="dxa"/>
            <w:gridSpan w:val="5"/>
            <w:tcBorders>
              <w:bottom w:val="single" w:sz="12" w:space="0" w:color="auto"/>
            </w:tcBorders>
            <w:shd w:val="clear" w:color="auto" w:fill="D9D9D9"/>
          </w:tcPr>
          <w:p w14:paraId="425567D8" w14:textId="77777777" w:rsidR="00CA6FF2" w:rsidRDefault="00CA6FF2" w:rsidP="00CA6FF2">
            <w:pPr>
              <w:spacing w:after="0" w:line="240" w:lineRule="auto"/>
              <w:jc w:val="left"/>
              <w:rPr>
                <w:b/>
                <w:sz w:val="18"/>
                <w:szCs w:val="20"/>
              </w:rPr>
            </w:pPr>
            <w:r>
              <w:rPr>
                <w:b/>
              </w:rPr>
              <w:t>Modulname</w:t>
            </w:r>
          </w:p>
          <w:p w14:paraId="617D9F2F" w14:textId="77777777" w:rsidR="00CA6FF2" w:rsidRDefault="00CA6FF2" w:rsidP="00CA6FF2">
            <w:pPr>
              <w:spacing w:after="0" w:line="240" w:lineRule="auto"/>
              <w:jc w:val="left"/>
              <w:rPr>
                <w:b/>
                <w:sz w:val="18"/>
                <w:szCs w:val="20"/>
              </w:rPr>
            </w:pPr>
            <w:r w:rsidRPr="002910EB">
              <w:rPr>
                <w:b/>
                <w:i/>
                <w:sz w:val="16"/>
                <w:szCs w:val="20"/>
              </w:rPr>
              <w:t>[</w:t>
            </w:r>
            <w:r>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2B50C67C" w14:textId="77777777" w:rsidR="00CA6FF2" w:rsidRPr="002910EB" w:rsidRDefault="00CA6FF2" w:rsidP="00CA6FF2">
            <w:pPr>
              <w:spacing w:after="0" w:line="240" w:lineRule="auto"/>
              <w:jc w:val="left"/>
              <w:rPr>
                <w:b/>
                <w:sz w:val="16"/>
                <w:szCs w:val="16"/>
              </w:rPr>
            </w:pPr>
          </w:p>
        </w:tc>
      </w:tr>
      <w:tr w:rsidR="00CA6FF2" w:rsidRPr="00526EBD" w14:paraId="6353C949" w14:textId="77777777" w:rsidTr="00057CCE">
        <w:trPr>
          <w:cantSplit/>
          <w:trHeight w:val="227"/>
        </w:trPr>
        <w:tc>
          <w:tcPr>
            <w:tcW w:w="2782" w:type="dxa"/>
            <w:gridSpan w:val="2"/>
            <w:shd w:val="clear" w:color="auto" w:fill="D9D9D9"/>
            <w:vAlign w:val="center"/>
          </w:tcPr>
          <w:p w14:paraId="7DEEE8FD" w14:textId="77777777" w:rsidR="00CA6FF2" w:rsidRPr="00526EBD" w:rsidRDefault="00CA6FF2" w:rsidP="00CA6FF2">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516D25E6" w14:textId="77777777" w:rsidR="00CA6FF2" w:rsidRPr="00526EBD" w:rsidRDefault="00CA6FF2" w:rsidP="00CA6FF2">
            <w:pPr>
              <w:spacing w:after="0" w:line="240" w:lineRule="auto"/>
              <w:jc w:val="left"/>
              <w:rPr>
                <w:b/>
                <w:sz w:val="18"/>
                <w:szCs w:val="20"/>
              </w:rPr>
            </w:pPr>
          </w:p>
        </w:tc>
      </w:tr>
      <w:tr w:rsidR="00CA6FF2" w:rsidRPr="00526EBD" w14:paraId="5B5AC23A" w14:textId="77777777" w:rsidTr="00057CCE">
        <w:trPr>
          <w:cantSplit/>
          <w:trHeight w:val="227"/>
        </w:trPr>
        <w:tc>
          <w:tcPr>
            <w:tcW w:w="2782" w:type="dxa"/>
            <w:gridSpan w:val="2"/>
            <w:shd w:val="clear" w:color="auto" w:fill="D9D9D9"/>
            <w:vAlign w:val="center"/>
          </w:tcPr>
          <w:p w14:paraId="205DE278" w14:textId="77777777" w:rsidR="00CA6FF2" w:rsidRPr="00526EBD" w:rsidRDefault="00CA6FF2" w:rsidP="00CA6FF2">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Pr>
                <w:b/>
                <w:sz w:val="18"/>
                <w:szCs w:val="20"/>
              </w:rPr>
              <w:t>W</w:t>
            </w:r>
            <w:r w:rsidRPr="00526EBD">
              <w:rPr>
                <w:b/>
                <w:sz w:val="18"/>
                <w:szCs w:val="20"/>
              </w:rPr>
              <w:t>orkload)</w:t>
            </w:r>
          </w:p>
        </w:tc>
        <w:tc>
          <w:tcPr>
            <w:tcW w:w="6502" w:type="dxa"/>
            <w:gridSpan w:val="7"/>
            <w:shd w:val="clear" w:color="auto" w:fill="D9D9D9"/>
            <w:vAlign w:val="center"/>
          </w:tcPr>
          <w:p w14:paraId="4CC5CD1D" w14:textId="77777777" w:rsidR="00CA6FF2" w:rsidRPr="00526EBD" w:rsidRDefault="00CA6FF2" w:rsidP="00CA6FF2">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CA6FF2" w:rsidRPr="00526EBD" w14:paraId="22E12252" w14:textId="77777777" w:rsidTr="00057CCE">
        <w:trPr>
          <w:cantSplit/>
          <w:trHeight w:val="227"/>
        </w:trPr>
        <w:tc>
          <w:tcPr>
            <w:tcW w:w="2782" w:type="dxa"/>
            <w:gridSpan w:val="2"/>
            <w:shd w:val="clear" w:color="auto" w:fill="D9D9D9"/>
            <w:vAlign w:val="center"/>
          </w:tcPr>
          <w:p w14:paraId="43DA0C1A" w14:textId="77777777" w:rsidR="00CA6FF2" w:rsidRPr="00526EBD" w:rsidRDefault="00CA6FF2" w:rsidP="00CA6FF2">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F0F23E7" w14:textId="77777777" w:rsidR="00CA6FF2" w:rsidRPr="00526EBD" w:rsidRDefault="00CA6FF2" w:rsidP="00CA6FF2">
            <w:pPr>
              <w:spacing w:after="0" w:line="240" w:lineRule="auto"/>
              <w:jc w:val="left"/>
              <w:rPr>
                <w:b/>
                <w:sz w:val="18"/>
                <w:szCs w:val="20"/>
              </w:rPr>
            </w:pPr>
            <w:r>
              <w:rPr>
                <w:b/>
                <w:sz w:val="18"/>
                <w:szCs w:val="20"/>
              </w:rPr>
              <w:t>z Semester</w:t>
            </w:r>
          </w:p>
        </w:tc>
      </w:tr>
      <w:tr w:rsidR="00CA6FF2" w:rsidRPr="00526EBD" w14:paraId="539E2A32" w14:textId="77777777" w:rsidTr="00057CCE">
        <w:trPr>
          <w:cantSplit/>
          <w:trHeight w:val="227"/>
        </w:trPr>
        <w:tc>
          <w:tcPr>
            <w:tcW w:w="2782" w:type="dxa"/>
            <w:gridSpan w:val="2"/>
            <w:vAlign w:val="center"/>
          </w:tcPr>
          <w:p w14:paraId="31EE6F9E"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233CD359"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6F84B3BA" w14:textId="77777777" w:rsidR="00CA6FF2" w:rsidRPr="00526EBD" w:rsidRDefault="00CA6FF2" w:rsidP="00CA6FF2">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r w:rsidRPr="00C525CE">
              <w:rPr>
                <w:rFonts w:cs="Arial"/>
                <w:b/>
                <w:sz w:val="18"/>
                <w:szCs w:val="20"/>
              </w:rPr>
              <w:t>WiSe (SoSe)</w:t>
            </w:r>
          </w:p>
        </w:tc>
        <w:tc>
          <w:tcPr>
            <w:tcW w:w="1134" w:type="dxa"/>
            <w:vAlign w:val="center"/>
          </w:tcPr>
          <w:p w14:paraId="50EFE1D4"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DB75437" w14:textId="77777777" w:rsidR="00CA6FF2" w:rsidRPr="00526EBD" w:rsidRDefault="00CA6FF2" w:rsidP="00CA6FF2">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w:t>
            </w:r>
          </w:p>
        </w:tc>
        <w:tc>
          <w:tcPr>
            <w:tcW w:w="1134" w:type="dxa"/>
            <w:gridSpan w:val="2"/>
            <w:vAlign w:val="center"/>
          </w:tcPr>
          <w:p w14:paraId="1D267F6D"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8F329F9" w14:textId="77777777" w:rsidR="00CA6FF2" w:rsidRPr="00526EBD" w:rsidRDefault="00CA6FF2" w:rsidP="00CA6FF2">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CA6FF2" w:rsidRPr="00526EBD" w14:paraId="7F532E87" w14:textId="77777777" w:rsidTr="00057CCE">
        <w:trPr>
          <w:cantSplit/>
          <w:trHeight w:val="227"/>
        </w:trPr>
        <w:tc>
          <w:tcPr>
            <w:tcW w:w="2782" w:type="dxa"/>
            <w:gridSpan w:val="2"/>
            <w:vAlign w:val="center"/>
          </w:tcPr>
          <w:p w14:paraId="75C599DA" w14:textId="77777777" w:rsidR="00CA6FF2" w:rsidRPr="00526EBD" w:rsidRDefault="00CA6FF2" w:rsidP="00CA6FF2">
            <w:pPr>
              <w:spacing w:after="0" w:line="240" w:lineRule="auto"/>
              <w:jc w:val="center"/>
              <w:rPr>
                <w:rFonts w:cs="Arial"/>
                <w:sz w:val="18"/>
                <w:szCs w:val="20"/>
              </w:rPr>
            </w:pPr>
          </w:p>
        </w:tc>
        <w:tc>
          <w:tcPr>
            <w:tcW w:w="708" w:type="dxa"/>
            <w:vAlign w:val="center"/>
          </w:tcPr>
          <w:p w14:paraId="38AC2A4B"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FDF60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77946536" w14:textId="77777777" w:rsidR="00CA6FF2" w:rsidRPr="00526EBD" w:rsidRDefault="00CA6FF2" w:rsidP="00CA6FF2">
            <w:pPr>
              <w:spacing w:after="0" w:line="240" w:lineRule="auto"/>
              <w:jc w:val="center"/>
              <w:rPr>
                <w:rFonts w:cs="Arial"/>
                <w:sz w:val="18"/>
                <w:szCs w:val="20"/>
              </w:rPr>
            </w:pPr>
          </w:p>
        </w:tc>
        <w:tc>
          <w:tcPr>
            <w:tcW w:w="992" w:type="dxa"/>
            <w:vAlign w:val="center"/>
          </w:tcPr>
          <w:p w14:paraId="12FBC1C8"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5F45BE31" w14:textId="77777777" w:rsidR="00CA6FF2" w:rsidRPr="00526EBD" w:rsidRDefault="00CA6FF2" w:rsidP="00CA6FF2">
            <w:pPr>
              <w:spacing w:after="0" w:line="240" w:lineRule="auto"/>
              <w:jc w:val="center"/>
              <w:rPr>
                <w:rFonts w:cs="Arial"/>
                <w:sz w:val="18"/>
                <w:szCs w:val="20"/>
              </w:rPr>
            </w:pPr>
          </w:p>
        </w:tc>
        <w:tc>
          <w:tcPr>
            <w:tcW w:w="1116" w:type="dxa"/>
            <w:vAlign w:val="center"/>
          </w:tcPr>
          <w:p w14:paraId="119E41E8" w14:textId="77777777" w:rsidR="00CA6FF2" w:rsidRPr="00526EBD" w:rsidRDefault="00CA6FF2" w:rsidP="00CA6FF2">
            <w:pPr>
              <w:spacing w:after="0" w:line="240" w:lineRule="auto"/>
              <w:jc w:val="center"/>
              <w:rPr>
                <w:rFonts w:cs="Arial"/>
                <w:sz w:val="18"/>
                <w:szCs w:val="20"/>
              </w:rPr>
            </w:pPr>
          </w:p>
        </w:tc>
      </w:tr>
      <w:tr w:rsidR="00CA6FF2" w:rsidRPr="00526EBD" w14:paraId="0341AD25" w14:textId="77777777" w:rsidTr="00057CCE">
        <w:trPr>
          <w:cantSplit/>
          <w:trHeight w:val="227"/>
        </w:trPr>
        <w:tc>
          <w:tcPr>
            <w:tcW w:w="2782" w:type="dxa"/>
            <w:gridSpan w:val="2"/>
            <w:vAlign w:val="center"/>
          </w:tcPr>
          <w:p w14:paraId="352CFBA9" w14:textId="77777777" w:rsidR="00CA6FF2" w:rsidRPr="00526EBD" w:rsidRDefault="00CA6FF2" w:rsidP="00CA6FF2">
            <w:pPr>
              <w:spacing w:after="0" w:line="240" w:lineRule="auto"/>
              <w:jc w:val="center"/>
              <w:rPr>
                <w:rFonts w:cs="Arial"/>
                <w:sz w:val="18"/>
                <w:szCs w:val="20"/>
              </w:rPr>
            </w:pPr>
          </w:p>
        </w:tc>
        <w:tc>
          <w:tcPr>
            <w:tcW w:w="708" w:type="dxa"/>
            <w:vAlign w:val="center"/>
          </w:tcPr>
          <w:p w14:paraId="19BF5DBC" w14:textId="77777777" w:rsidR="00CA6FF2" w:rsidRPr="00526EBD" w:rsidRDefault="00CA6FF2" w:rsidP="00CA6FF2">
            <w:pPr>
              <w:spacing w:after="0" w:line="240" w:lineRule="auto"/>
              <w:jc w:val="center"/>
              <w:rPr>
                <w:rFonts w:cs="Arial"/>
                <w:sz w:val="18"/>
                <w:szCs w:val="20"/>
              </w:rPr>
            </w:pPr>
          </w:p>
        </w:tc>
        <w:tc>
          <w:tcPr>
            <w:tcW w:w="1418" w:type="dxa"/>
            <w:vAlign w:val="center"/>
          </w:tcPr>
          <w:p w14:paraId="5D7BB8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6E7089CB" w14:textId="77777777" w:rsidR="00CA6FF2" w:rsidRPr="00526EBD" w:rsidRDefault="00CA6FF2" w:rsidP="00CA6FF2">
            <w:pPr>
              <w:spacing w:after="0" w:line="240" w:lineRule="auto"/>
              <w:jc w:val="center"/>
              <w:rPr>
                <w:rFonts w:cs="Arial"/>
                <w:sz w:val="18"/>
                <w:szCs w:val="20"/>
              </w:rPr>
            </w:pPr>
          </w:p>
        </w:tc>
        <w:tc>
          <w:tcPr>
            <w:tcW w:w="992" w:type="dxa"/>
            <w:vAlign w:val="center"/>
          </w:tcPr>
          <w:p w14:paraId="6E632CD3"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6DBB930F" w14:textId="77777777" w:rsidR="00CA6FF2" w:rsidRPr="00526EBD" w:rsidRDefault="00CA6FF2" w:rsidP="00CA6FF2">
            <w:pPr>
              <w:spacing w:after="0" w:line="240" w:lineRule="auto"/>
              <w:jc w:val="center"/>
              <w:rPr>
                <w:rFonts w:cs="Arial"/>
                <w:sz w:val="18"/>
                <w:szCs w:val="20"/>
              </w:rPr>
            </w:pPr>
          </w:p>
        </w:tc>
        <w:tc>
          <w:tcPr>
            <w:tcW w:w="1116" w:type="dxa"/>
            <w:vAlign w:val="center"/>
          </w:tcPr>
          <w:p w14:paraId="5005A2C1" w14:textId="77777777" w:rsidR="00CA6FF2" w:rsidRPr="00526EBD" w:rsidRDefault="00CA6FF2" w:rsidP="00CA6FF2">
            <w:pPr>
              <w:spacing w:after="0" w:line="240" w:lineRule="auto"/>
              <w:jc w:val="center"/>
              <w:rPr>
                <w:rFonts w:cs="Arial"/>
                <w:sz w:val="18"/>
                <w:szCs w:val="20"/>
              </w:rPr>
            </w:pPr>
          </w:p>
        </w:tc>
      </w:tr>
      <w:tr w:rsidR="00CA6FF2" w:rsidRPr="00526EBD" w14:paraId="48115C85" w14:textId="77777777" w:rsidTr="00057CCE">
        <w:trPr>
          <w:cantSplit/>
          <w:trHeight w:val="227"/>
        </w:trPr>
        <w:tc>
          <w:tcPr>
            <w:tcW w:w="2782" w:type="dxa"/>
            <w:gridSpan w:val="2"/>
            <w:vAlign w:val="center"/>
          </w:tcPr>
          <w:p w14:paraId="099C0E8E" w14:textId="77777777" w:rsidR="00CA6FF2" w:rsidRPr="00526EBD" w:rsidRDefault="00CA6FF2" w:rsidP="00CA6FF2">
            <w:pPr>
              <w:spacing w:after="0" w:line="240" w:lineRule="auto"/>
              <w:jc w:val="center"/>
              <w:rPr>
                <w:rFonts w:cs="Arial"/>
                <w:sz w:val="18"/>
                <w:szCs w:val="20"/>
              </w:rPr>
            </w:pPr>
          </w:p>
        </w:tc>
        <w:tc>
          <w:tcPr>
            <w:tcW w:w="708" w:type="dxa"/>
            <w:vAlign w:val="center"/>
          </w:tcPr>
          <w:p w14:paraId="42E71436"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5FF360C" w14:textId="77777777" w:rsidR="00CA6FF2" w:rsidRPr="00526EBD" w:rsidRDefault="00CA6FF2" w:rsidP="00CA6FF2">
            <w:pPr>
              <w:spacing w:after="0" w:line="240" w:lineRule="auto"/>
              <w:jc w:val="center"/>
              <w:rPr>
                <w:rFonts w:cs="Arial"/>
                <w:sz w:val="18"/>
                <w:szCs w:val="20"/>
              </w:rPr>
            </w:pPr>
          </w:p>
        </w:tc>
        <w:tc>
          <w:tcPr>
            <w:tcW w:w="1134" w:type="dxa"/>
            <w:vAlign w:val="center"/>
          </w:tcPr>
          <w:p w14:paraId="1AC93E22" w14:textId="77777777" w:rsidR="00CA6FF2" w:rsidRPr="00526EBD" w:rsidRDefault="00CA6FF2" w:rsidP="00CA6FF2">
            <w:pPr>
              <w:spacing w:after="0" w:line="240" w:lineRule="auto"/>
              <w:jc w:val="center"/>
              <w:rPr>
                <w:rFonts w:cs="Arial"/>
                <w:sz w:val="18"/>
                <w:szCs w:val="20"/>
              </w:rPr>
            </w:pPr>
          </w:p>
        </w:tc>
        <w:tc>
          <w:tcPr>
            <w:tcW w:w="992" w:type="dxa"/>
            <w:vAlign w:val="center"/>
          </w:tcPr>
          <w:p w14:paraId="356154AD"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71FA3EC5" w14:textId="77777777" w:rsidR="00CA6FF2" w:rsidRPr="00526EBD" w:rsidRDefault="00CA6FF2" w:rsidP="00CA6FF2">
            <w:pPr>
              <w:spacing w:after="0" w:line="240" w:lineRule="auto"/>
              <w:jc w:val="center"/>
              <w:rPr>
                <w:rFonts w:cs="Arial"/>
                <w:sz w:val="18"/>
                <w:szCs w:val="20"/>
              </w:rPr>
            </w:pPr>
          </w:p>
        </w:tc>
        <w:tc>
          <w:tcPr>
            <w:tcW w:w="1116" w:type="dxa"/>
            <w:vAlign w:val="center"/>
          </w:tcPr>
          <w:p w14:paraId="2847082D" w14:textId="77777777" w:rsidR="00CA6FF2" w:rsidRPr="00526EBD" w:rsidRDefault="00CA6FF2" w:rsidP="00CA6FF2">
            <w:pPr>
              <w:spacing w:after="0" w:line="240" w:lineRule="auto"/>
              <w:jc w:val="center"/>
              <w:rPr>
                <w:rFonts w:cs="Arial"/>
                <w:sz w:val="18"/>
                <w:szCs w:val="20"/>
              </w:rPr>
            </w:pPr>
          </w:p>
        </w:tc>
      </w:tr>
      <w:tr w:rsidR="00CA6FF2" w:rsidRPr="00526EBD" w14:paraId="6018BE9B" w14:textId="77777777" w:rsidTr="00057CCE">
        <w:trPr>
          <w:cantSplit/>
          <w:trHeight w:val="227"/>
        </w:trPr>
        <w:tc>
          <w:tcPr>
            <w:tcW w:w="9284" w:type="dxa"/>
            <w:gridSpan w:val="9"/>
            <w:shd w:val="clear" w:color="auto" w:fill="D9D9D9"/>
            <w:vAlign w:val="center"/>
          </w:tcPr>
          <w:p w14:paraId="5D1740AB" w14:textId="617EF495" w:rsidR="00CA6FF2" w:rsidRPr="00526EBD" w:rsidRDefault="00CA6FF2" w:rsidP="00CA6FF2">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8C2861" w:rsidRPr="00526EBD" w14:paraId="4AF9D15E" w14:textId="77777777" w:rsidTr="00057CCE">
        <w:trPr>
          <w:cantSplit/>
          <w:trHeight w:val="227"/>
        </w:trPr>
        <w:tc>
          <w:tcPr>
            <w:tcW w:w="2749" w:type="dxa"/>
            <w:shd w:val="clear" w:color="auto" w:fill="auto"/>
            <w:vAlign w:val="center"/>
          </w:tcPr>
          <w:p w14:paraId="06A5BB80" w14:textId="3B80B950" w:rsidR="008C2861" w:rsidRPr="00526EBD" w:rsidRDefault="008C2861" w:rsidP="00CA6FF2">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1F16DBC5" w14:textId="77777777" w:rsidR="008C2861" w:rsidRDefault="008C2861" w:rsidP="00CA6FF2">
            <w:pPr>
              <w:spacing w:after="0" w:line="240" w:lineRule="auto"/>
              <w:jc w:val="left"/>
              <w:rPr>
                <w:rFonts w:cs="Arial"/>
                <w:sz w:val="18"/>
                <w:szCs w:val="20"/>
              </w:rPr>
            </w:pPr>
          </w:p>
        </w:tc>
      </w:tr>
      <w:tr w:rsidR="00CA6FF2" w:rsidRPr="00526EBD" w14:paraId="222E79FA" w14:textId="77777777" w:rsidTr="00057CCE">
        <w:trPr>
          <w:cantSplit/>
          <w:trHeight w:val="227"/>
        </w:trPr>
        <w:tc>
          <w:tcPr>
            <w:tcW w:w="2749" w:type="dxa"/>
            <w:shd w:val="clear" w:color="auto" w:fill="auto"/>
            <w:vAlign w:val="center"/>
          </w:tcPr>
          <w:p w14:paraId="30551C06" w14:textId="77777777" w:rsidR="00CA6FF2" w:rsidRPr="00526EBD" w:rsidRDefault="00CA6FF2" w:rsidP="00CA6FF2">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4C20D23E" w14:textId="77777777" w:rsidR="00CA6FF2" w:rsidRPr="00526EBD" w:rsidRDefault="00CA6FF2" w:rsidP="00CA6FF2">
            <w:pPr>
              <w:spacing w:after="0" w:line="240" w:lineRule="auto"/>
              <w:jc w:val="left"/>
              <w:rPr>
                <w:rFonts w:cs="Arial"/>
                <w:sz w:val="18"/>
                <w:szCs w:val="20"/>
              </w:rPr>
            </w:pPr>
            <w:r>
              <w:rPr>
                <w:rFonts w:cs="Arial"/>
                <w:sz w:val="18"/>
                <w:szCs w:val="20"/>
              </w:rPr>
              <w:t>gemäß § 5 Abs. 3</w:t>
            </w:r>
          </w:p>
        </w:tc>
      </w:tr>
      <w:tr w:rsidR="00CA6FF2" w:rsidRPr="00526EBD" w14:paraId="19299AD9" w14:textId="77777777" w:rsidTr="00057CCE">
        <w:trPr>
          <w:cantSplit/>
          <w:trHeight w:val="227"/>
        </w:trPr>
        <w:tc>
          <w:tcPr>
            <w:tcW w:w="2749" w:type="dxa"/>
            <w:tcBorders>
              <w:bottom w:val="single" w:sz="4" w:space="0" w:color="auto"/>
            </w:tcBorders>
            <w:shd w:val="clear" w:color="auto" w:fill="auto"/>
            <w:vAlign w:val="center"/>
          </w:tcPr>
          <w:p w14:paraId="6C0A4369" w14:textId="77777777" w:rsidR="00CA6FF2" w:rsidRPr="00526EBD" w:rsidRDefault="00CA6FF2" w:rsidP="00CA6FF2">
            <w:pPr>
              <w:spacing w:after="0" w:line="240" w:lineRule="auto"/>
              <w:jc w:val="left"/>
              <w:rPr>
                <w:rFonts w:cs="Arial"/>
                <w:sz w:val="18"/>
                <w:szCs w:val="20"/>
              </w:rPr>
            </w:pPr>
            <w:r w:rsidRPr="00526EBD">
              <w:rPr>
                <w:rFonts w:cs="Arial"/>
                <w:sz w:val="18"/>
                <w:szCs w:val="20"/>
              </w:rPr>
              <w:t>Studienleistung(en)</w:t>
            </w:r>
          </w:p>
        </w:tc>
        <w:tc>
          <w:tcPr>
            <w:tcW w:w="6535" w:type="dxa"/>
            <w:gridSpan w:val="8"/>
            <w:tcBorders>
              <w:bottom w:val="single" w:sz="4" w:space="0" w:color="auto"/>
            </w:tcBorders>
            <w:shd w:val="clear" w:color="auto" w:fill="auto"/>
            <w:vAlign w:val="center"/>
          </w:tcPr>
          <w:p w14:paraId="60C8F9F2" w14:textId="77777777" w:rsidR="00CA6FF2" w:rsidRPr="00526EBD" w:rsidRDefault="00CA6FF2" w:rsidP="00CA6FF2">
            <w:pPr>
              <w:spacing w:after="0" w:line="240" w:lineRule="auto"/>
              <w:jc w:val="left"/>
              <w:rPr>
                <w:rFonts w:cs="Arial"/>
                <w:sz w:val="18"/>
                <w:szCs w:val="20"/>
              </w:rPr>
            </w:pPr>
          </w:p>
        </w:tc>
      </w:tr>
      <w:tr w:rsidR="00CA6FF2" w:rsidRPr="00526EBD" w14:paraId="33E8B758" w14:textId="77777777" w:rsidTr="00057CCE">
        <w:trPr>
          <w:cantSplit/>
          <w:trHeight w:val="227"/>
        </w:trPr>
        <w:tc>
          <w:tcPr>
            <w:tcW w:w="2749" w:type="dxa"/>
            <w:tcBorders>
              <w:bottom w:val="single" w:sz="12" w:space="0" w:color="auto"/>
            </w:tcBorders>
            <w:shd w:val="clear" w:color="auto" w:fill="auto"/>
            <w:vAlign w:val="center"/>
          </w:tcPr>
          <w:p w14:paraId="6C2639D1" w14:textId="77777777" w:rsidR="00CA6FF2" w:rsidRPr="00526EBD" w:rsidRDefault="00CA6FF2" w:rsidP="00CA6FF2">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184EF9B" w14:textId="77777777" w:rsidR="00CA6FF2" w:rsidRPr="00526EBD" w:rsidRDefault="00CA6FF2" w:rsidP="00CA6FF2">
            <w:pPr>
              <w:spacing w:after="0" w:line="240" w:lineRule="auto"/>
              <w:jc w:val="left"/>
              <w:rPr>
                <w:rFonts w:cs="Arial"/>
                <w:sz w:val="18"/>
                <w:szCs w:val="20"/>
              </w:rPr>
            </w:pPr>
          </w:p>
        </w:tc>
      </w:tr>
    </w:tbl>
    <w:p w14:paraId="0A8B1A6B" w14:textId="253ECFB7" w:rsidR="004952F3" w:rsidRPr="004952F3" w:rsidRDefault="004952F3" w:rsidP="004952F3"/>
    <w:p w14:paraId="3EB6B858" w14:textId="77777777" w:rsidR="00CA6FF2" w:rsidRDefault="00CA6FF2" w:rsidP="00432569">
      <w:pPr>
        <w:rPr>
          <w:b/>
          <w:sz w:val="20"/>
        </w:rPr>
      </w:pPr>
    </w:p>
    <w:p w14:paraId="5E7DE187" w14:textId="77777777" w:rsidR="00CE1434" w:rsidRDefault="00CE1434">
      <w:pPr>
        <w:tabs>
          <w:tab w:val="left" w:pos="720"/>
          <w:tab w:val="left" w:pos="1560"/>
        </w:tabs>
        <w:spacing w:after="0"/>
      </w:pPr>
    </w:p>
    <w:sectPr w:rsidR="00CE1434" w:rsidSect="002A158F">
      <w:headerReference w:type="even" r:id="rId13"/>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L1" w:date="2019-02-19T13:24:00Z" w:initials="SL1">
    <w:p w14:paraId="3ED1D56E" w14:textId="608B198B" w:rsidR="00096071" w:rsidRPr="003E02FB" w:rsidRDefault="00096071">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11" w:author="SL1" w:date="2018-02-22T14:55:00Z" w:initials="SL1">
    <w:p w14:paraId="4B515079" w14:textId="48E82475" w:rsidR="00096071" w:rsidRPr="003E02FB" w:rsidRDefault="00096071">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096071" w:rsidRDefault="00096071">
      <w:pPr>
        <w:pStyle w:val="Kommentartext"/>
      </w:pPr>
    </w:p>
    <w:p w14:paraId="01445980" w14:textId="6AC2900A" w:rsidR="00096071" w:rsidRDefault="00096071" w:rsidP="00E6761C">
      <w:pPr>
        <w:pStyle w:val="Kommentartext"/>
      </w:pPr>
      <w:r>
        <w:t xml:space="preserve">Wenn Sie eine andere Regelung </w:t>
      </w:r>
      <w:r>
        <w:rPr>
          <w:lang w:val="de-DE"/>
        </w:rPr>
        <w:t xml:space="preserve">als die der Einschreibeordnung </w:t>
      </w:r>
      <w:r>
        <w:t>wünschen (</w:t>
      </w:r>
      <w:r>
        <w:rPr>
          <w:lang w:val="de-DE"/>
        </w:rPr>
        <w:t xml:space="preserve">z. B. </w:t>
      </w:r>
      <w:r>
        <w:t>kein</w:t>
      </w:r>
      <w:r>
        <w:rPr>
          <w:lang w:val="de-DE"/>
        </w:rPr>
        <w:t>em Nachweis</w:t>
      </w:r>
      <w:r>
        <w:t xml:space="preserve"> von Deutschkenntnissen, Deutschkenntnisse auf geringerem oder höherem Niveau) muss folgendes in der Prüfungsordnung geregelt werden:</w:t>
      </w:r>
    </w:p>
    <w:p w14:paraId="362A33D4" w14:textId="77777777" w:rsidR="00096071" w:rsidRDefault="00096071" w:rsidP="00E6761C">
      <w:pPr>
        <w:pStyle w:val="Kommentartext"/>
      </w:pPr>
      <w:r>
        <w:t>•</w:t>
      </w:r>
      <w:r>
        <w:tab/>
        <w:t xml:space="preserve"> Das Niveau der Sprachkenntnisse</w:t>
      </w:r>
    </w:p>
    <w:p w14:paraId="0C132BEE" w14:textId="77777777" w:rsidR="00096071" w:rsidRDefault="00096071"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096071" w:rsidRDefault="00096071" w:rsidP="00E6761C">
      <w:pPr>
        <w:pStyle w:val="Kommentartext"/>
      </w:pPr>
      <w:r>
        <w:t>•</w:t>
      </w:r>
      <w:r>
        <w:tab/>
        <w:t xml:space="preserve"> die Art und Weise, wie der Nachweis zu führen ist</w:t>
      </w:r>
    </w:p>
    <w:p w14:paraId="5F34422E" w14:textId="77777777" w:rsidR="00096071" w:rsidRDefault="00096071" w:rsidP="00E6761C">
      <w:pPr>
        <w:pStyle w:val="Kommentartext"/>
      </w:pPr>
    </w:p>
    <w:p w14:paraId="695A057F" w14:textId="49AD6794" w:rsidR="00096071" w:rsidRPr="00E6761C" w:rsidRDefault="00096071">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2" w:author="SL1" w:date="2018-02-22T14:56:00Z" w:initials="SL1">
    <w:p w14:paraId="2D1E0CA8" w14:textId="77777777" w:rsidR="00096071" w:rsidRPr="00FB42F1" w:rsidRDefault="00096071" w:rsidP="002105D0">
      <w:pPr>
        <w:pStyle w:val="Kommentartext"/>
        <w:rPr>
          <w:b/>
          <w:lang w:val="de-DE"/>
        </w:rPr>
      </w:pPr>
      <w:r>
        <w:rPr>
          <w:rStyle w:val="Kommentarzeichen"/>
        </w:rPr>
        <w:annotationRef/>
      </w:r>
      <w:r w:rsidRPr="00FB42F1">
        <w:rPr>
          <w:b/>
          <w:lang w:val="de-DE"/>
        </w:rPr>
        <w:t>Zu § 2 Abs. 5:</w:t>
      </w:r>
    </w:p>
    <w:p w14:paraId="74D84319" w14:textId="77777777" w:rsidR="00096071" w:rsidRDefault="00096071"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096071" w:rsidRDefault="00096071" w:rsidP="002105D0">
      <w:pPr>
        <w:pStyle w:val="Kommentartext"/>
      </w:pPr>
      <w:r>
        <w:t>Ggf. könnte man zunächst ein Mindestniveau für den Einstieg definieren.</w:t>
      </w:r>
    </w:p>
  </w:comment>
  <w:comment w:id="19" w:author="SL1" w:date="2018-02-22T14:56:00Z" w:initials="SL1">
    <w:p w14:paraId="31342EC4" w14:textId="576D433F" w:rsidR="00096071" w:rsidRPr="00DD4BC7" w:rsidRDefault="00096071"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lang w:val="de-DE"/>
        </w:rPr>
        <w:t>vier</w:t>
      </w:r>
      <w:r>
        <w:t xml:space="preserve">jährige </w:t>
      </w:r>
      <w:r>
        <w:rPr>
          <w:lang w:val="de-DE"/>
        </w:rPr>
        <w:t>Bachelors</w:t>
      </w:r>
      <w:r>
        <w:t xml:space="preserve">tudiengänge einzurichten. Zu beachten ist, </w:t>
      </w:r>
      <w:r>
        <w:rPr>
          <w:lang w:val="de-DE"/>
        </w:rPr>
        <w:t xml:space="preserve">dass bei konsekutiven Studienangeboten </w:t>
      </w:r>
      <w:r>
        <w:t xml:space="preserve">auf einem vierjährigen Bachelorstudiengang </w:t>
      </w:r>
      <w:r>
        <w:rPr>
          <w:lang w:val="de-DE"/>
        </w:rPr>
        <w:t xml:space="preserve">nur noch ein einjähriger Masterstudiengang </w:t>
      </w:r>
      <w:r>
        <w:t xml:space="preserve">aufbauen </w:t>
      </w:r>
      <w:r>
        <w:rPr>
          <w:lang w:val="de-DE"/>
        </w:rPr>
        <w:t>kann</w:t>
      </w:r>
      <w:r>
        <w:t xml:space="preserve">, da für den Masterabschluss unter Einbeziehung des vorangehenden Studiums 300 Leistungspunkte benötigt werden. </w:t>
      </w:r>
    </w:p>
    <w:p w14:paraId="2B44564F" w14:textId="77AFE013" w:rsidR="00096071" w:rsidRPr="002105D0" w:rsidRDefault="00096071">
      <w:pPr>
        <w:pStyle w:val="Kommentartext"/>
        <w:rPr>
          <w:lang w:val="de-DE"/>
        </w:rPr>
      </w:pPr>
    </w:p>
  </w:comment>
  <w:comment w:id="20" w:author="SL1" w:date="2018-02-22T14:57:00Z" w:initials="SL1">
    <w:p w14:paraId="3762A525" w14:textId="77777777" w:rsidR="00096071" w:rsidRPr="00AD07B9" w:rsidRDefault="00096071"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096071" w:rsidRPr="002105D0" w:rsidRDefault="00096071">
      <w:pPr>
        <w:pStyle w:val="Kommentartext"/>
        <w:rPr>
          <w:lang w:val="de-DE"/>
        </w:rPr>
      </w:pPr>
    </w:p>
  </w:comment>
  <w:comment w:id="21" w:author="SL1" w:date="2019-02-26T14:27:00Z" w:initials="SL1">
    <w:p w14:paraId="3844E55B" w14:textId="77777777" w:rsidR="00096071" w:rsidRDefault="00096071" w:rsidP="008470E0">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25" w:author="SL1" w:date="2018-02-22T14:57:00Z" w:initials="SL1">
    <w:p w14:paraId="423DAB05" w14:textId="1C6B69EA" w:rsidR="00096071" w:rsidRDefault="00096071">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26" w:author="SL1" w:date="2018-02-22T14:57:00Z" w:initials="SL1">
    <w:p w14:paraId="4B31D7A8" w14:textId="23BC8FBC" w:rsidR="00096071" w:rsidRDefault="00096071">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27" w:author="SL1" w:date="2018-02-22T14:58:00Z" w:initials="SL1">
    <w:p w14:paraId="62E6DE67" w14:textId="63BF18BD" w:rsidR="00096071" w:rsidRDefault="00096071">
      <w:pPr>
        <w:pStyle w:val="Kommentartext"/>
      </w:pPr>
      <w:r>
        <w:rPr>
          <w:rStyle w:val="Kommentarzeichen"/>
        </w:rPr>
        <w:annotationRef/>
      </w:r>
      <w:r>
        <w:rPr>
          <w:b/>
        </w:rPr>
        <w:t xml:space="preserve">Zu § 5 Abs. 3 Satz 3: </w:t>
      </w:r>
      <w:r>
        <w:t>Ggf. nicht Zutreffendes streichen bzw. zusätzliche Formen der Leistungsüberprüfung hinzufügen</w:t>
      </w:r>
      <w:r>
        <w:rPr>
          <w:lang w:val="de-DE"/>
        </w:rPr>
        <w:t>.</w:t>
      </w:r>
    </w:p>
  </w:comment>
  <w:comment w:id="28" w:author="SL1" w:date="2018-02-22T14:58:00Z" w:initials="SL1">
    <w:p w14:paraId="3FCC7640" w14:textId="46BA1757" w:rsidR="00096071" w:rsidRPr="002105D0" w:rsidRDefault="00096071">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29" w:author="SL1" w:date="2018-02-22T14:58:00Z" w:initials="SL1">
    <w:p w14:paraId="5016981E" w14:textId="507E9E90" w:rsidR="00096071" w:rsidRDefault="00096071">
      <w:pPr>
        <w:pStyle w:val="Kommentartext"/>
      </w:pPr>
      <w:r>
        <w:rPr>
          <w:rStyle w:val="Kommentarzeichen"/>
        </w:rPr>
        <w:annotationRef/>
      </w:r>
      <w:r>
        <w:rPr>
          <w:rStyle w:val="Kommentarzeichen"/>
        </w:rPr>
        <w:annotationRef/>
      </w:r>
      <w:r>
        <w:rPr>
          <w:b/>
          <w:bCs/>
        </w:rPr>
        <w:t xml:space="preserve">Zu § 5 Abs. </w:t>
      </w:r>
      <w:r>
        <w:rPr>
          <w:b/>
          <w:bCs/>
          <w:lang w:val="de-DE"/>
        </w:rPr>
        <w:t>7</w:t>
      </w:r>
      <w:r>
        <w:rPr>
          <w:b/>
          <w:bCs/>
        </w:rPr>
        <w:t>:</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0" w:author="SL1" w:date="2018-02-22T14:58:00Z" w:initials="SL1">
    <w:p w14:paraId="23911F4C" w14:textId="154249DA" w:rsidR="00096071" w:rsidRPr="002105D0" w:rsidRDefault="00096071">
      <w:pPr>
        <w:pStyle w:val="Kommentartext"/>
        <w:rPr>
          <w:lang w:val="de-DE"/>
        </w:rPr>
      </w:pPr>
      <w:r>
        <w:rPr>
          <w:rStyle w:val="Kommentarzeichen"/>
        </w:rPr>
        <w:annotationRef/>
      </w:r>
      <w:r>
        <w:rPr>
          <w:rStyle w:val="Kommentarzeichen"/>
        </w:rPr>
        <w:annotationRef/>
      </w:r>
      <w:r>
        <w:rPr>
          <w:b/>
        </w:rPr>
        <w:t xml:space="preserve">Zu § 5 Abs. </w:t>
      </w:r>
      <w:r>
        <w:rPr>
          <w:b/>
          <w:lang w:val="de-DE"/>
        </w:rPr>
        <w:t>8</w:t>
      </w:r>
      <w:r>
        <w:rPr>
          <w:b/>
        </w:rPr>
        <w:t xml:space="preserve">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34" w:author="SL1" w:date="2018-02-22T14:59:00Z" w:initials="SL1">
    <w:p w14:paraId="3A37DA0F" w14:textId="77777777" w:rsidR="00096071" w:rsidRDefault="00096071"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096071" w:rsidRDefault="00096071">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35" w:author="SL1" w:date="2018-02-22T14:59:00Z" w:initials="SL1">
    <w:p w14:paraId="54D3A547" w14:textId="68B9E62C" w:rsidR="00096071" w:rsidRDefault="00096071">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36" w:author="SL1" w:date="2018-02-22T14:59:00Z" w:initials="SL1">
    <w:p w14:paraId="5A0FFEC7" w14:textId="2C824C2E" w:rsidR="00096071" w:rsidRDefault="00096071">
      <w:pPr>
        <w:pStyle w:val="Kommentartext"/>
      </w:pPr>
      <w:r>
        <w:rPr>
          <w:rStyle w:val="Kommentarzeichen"/>
        </w:rPr>
        <w:annotationRef/>
      </w:r>
      <w:r>
        <w:rPr>
          <w:b/>
        </w:rPr>
        <w:t xml:space="preserve">Zu § 6 Abs. 2 Nr. 4: </w:t>
      </w:r>
      <w:r>
        <w:t xml:space="preserve">Für die </w:t>
      </w:r>
      <w:r>
        <w:rPr>
          <w:lang w:val="de-DE"/>
        </w:rPr>
        <w:t>Bachelor</w:t>
      </w:r>
      <w:r>
        <w:t xml:space="preserve">arbeit sind, entsprechend der in § 15 Abs. </w:t>
      </w:r>
      <w:r>
        <w:rPr>
          <w:lang w:val="de-DE"/>
        </w:rPr>
        <w:t>5</w:t>
      </w:r>
      <w:r>
        <w:t xml:space="preserve"> festgelegten Bearbeitungszeit, mindestens </w:t>
      </w:r>
      <w:r>
        <w:rPr>
          <w:lang w:val="de-DE"/>
        </w:rPr>
        <w:t>6</w:t>
      </w:r>
      <w:r>
        <w:t xml:space="preserve"> und maximal </w:t>
      </w:r>
      <w:r>
        <w:rPr>
          <w:lang w:val="de-DE"/>
        </w:rPr>
        <w:t>12</w:t>
      </w:r>
      <w:r>
        <w:t xml:space="preserve"> Leistungspunkte vorzusehen.</w:t>
      </w:r>
    </w:p>
  </w:comment>
  <w:comment w:id="40" w:author="SL1" w:date="2019-02-27T14:25:00Z" w:initials="SL1">
    <w:p w14:paraId="0BBB0A56" w14:textId="5C3DB24A" w:rsidR="00096071" w:rsidRDefault="00096071">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1" w:author="SL1" w:date="2018-02-22T15:00:00Z" w:initials="SL1">
    <w:p w14:paraId="363A7EF1" w14:textId="77777777" w:rsidR="00096071" w:rsidRPr="002105D0" w:rsidRDefault="00096071"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47" w:author="Rahms, Isabell" w:date="2021-09-20T10:36:00Z" w:initials="RI">
    <w:p w14:paraId="041D122E" w14:textId="6A4F2B1A" w:rsidR="00096071" w:rsidRDefault="00096071">
      <w:pPr>
        <w:pStyle w:val="Kommentartext"/>
      </w:pPr>
      <w:r>
        <w:rPr>
          <w:rStyle w:val="Kommentarzeichen"/>
        </w:rPr>
        <w:annotationRef/>
      </w:r>
    </w:p>
  </w:comment>
  <w:comment w:id="54" w:author="SL1" w:date="2018-02-22T15:01:00Z" w:initials="SL1">
    <w:p w14:paraId="11BA7084" w14:textId="2E9E444D" w:rsidR="00096071" w:rsidRPr="002105D0" w:rsidRDefault="00096071">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w:t>
      </w:r>
    </w:p>
  </w:comment>
  <w:comment w:id="59" w:author="SL1" w:date="2018-02-22T15:01:00Z" w:initials="SL1">
    <w:p w14:paraId="0180BF73" w14:textId="2C30092C" w:rsidR="00096071" w:rsidRPr="002105D0" w:rsidRDefault="00096071">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64" w:author="SL1" w:date="2018-02-22T15:02:00Z" w:initials="SL1">
    <w:p w14:paraId="193AE577" w14:textId="5A060D16" w:rsidR="00096071" w:rsidRDefault="00096071">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65" w:author="SL1" w:date="2018-02-22T15:02:00Z" w:initials="SL1">
    <w:p w14:paraId="60C4255A" w14:textId="762D4C4D" w:rsidR="00096071" w:rsidRDefault="00096071">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096071" w:rsidRDefault="00096071">
      <w:pPr>
        <w:pStyle w:val="Kommentartext"/>
        <w:rPr>
          <w:lang w:val="de-DE"/>
        </w:rPr>
      </w:pPr>
    </w:p>
    <w:p w14:paraId="51C1DB94" w14:textId="062A6D62" w:rsidR="00096071" w:rsidRDefault="00096071">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Pr>
          <w:lang w:val="de-DE"/>
        </w:rPr>
        <w:t xml:space="preserve">bisher </w:t>
      </w:r>
      <w:r w:rsidRPr="005D7182">
        <w:rPr>
          <w:lang w:val="de-DE"/>
        </w:rPr>
        <w:t xml:space="preserve">bestehende Regelung bei ungünstigen Konstellationen insbesondere bei kleinen Prüfungsgruppen zu nicht gewollten Konsequenzen </w:t>
      </w:r>
      <w:r>
        <w:rPr>
          <w:lang w:val="de-DE"/>
        </w:rPr>
        <w:t>führen kann</w:t>
      </w:r>
      <w:r w:rsidRPr="005D7182">
        <w:rPr>
          <w:lang w:val="de-DE"/>
        </w:rPr>
        <w:t>. Zudem berücksichtigt</w:t>
      </w:r>
      <w:r>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096071" w:rsidRPr="00895A4D" w:rsidRDefault="00096071">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67" w:author="SL1" w:date="2018-02-22T15:02:00Z" w:initials="SL1">
    <w:p w14:paraId="6B3B8D18" w14:textId="73DE8888" w:rsidR="00096071" w:rsidRDefault="00096071"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75" w:author="SL1" w:date="2018-02-22T15:02:00Z" w:initials="SL1">
    <w:p w14:paraId="21B56DD6" w14:textId="382CD89E" w:rsidR="00096071" w:rsidRDefault="00096071">
      <w:pPr>
        <w:pStyle w:val="Kommentartext"/>
      </w:pPr>
      <w:r>
        <w:rPr>
          <w:rStyle w:val="Kommentarzeichen"/>
        </w:rPr>
        <w:annotationRef/>
      </w:r>
      <w:r>
        <w:rPr>
          <w:b/>
        </w:rPr>
        <w:t xml:space="preserve">Zu § 15 Abs. 5 Satz 1: </w:t>
      </w:r>
      <w:r w:rsidRPr="00804DF8">
        <w:rPr>
          <w:lang w:val="de-DE"/>
        </w:rPr>
        <w:t>F</w:t>
      </w:r>
      <w:r>
        <w:t xml:space="preserve">ür die </w:t>
      </w:r>
      <w:r>
        <w:rPr>
          <w:lang w:val="de-DE"/>
        </w:rPr>
        <w:t>Bachelor</w:t>
      </w:r>
      <w:r>
        <w:t xml:space="preserve">arbeit </w:t>
      </w:r>
      <w:r>
        <w:rPr>
          <w:lang w:val="de-DE"/>
        </w:rPr>
        <w:t>können 6 bis 12</w:t>
      </w:r>
      <w:r>
        <w:t xml:space="preserve"> Leistungspunkte vergeben werden, dies entspricht einer Bearbeitungszeit</w:t>
      </w:r>
      <w:r>
        <w:rPr>
          <w:lang w:val="de-DE"/>
        </w:rPr>
        <w:t xml:space="preserve"> (Vollzeit)</w:t>
      </w:r>
      <w:r>
        <w:t xml:space="preserve"> zwischen </w:t>
      </w:r>
      <w:r>
        <w:rPr>
          <w:lang w:val="de-DE"/>
        </w:rPr>
        <w:t>fünf</w:t>
      </w:r>
      <w:r>
        <w:t xml:space="preserve"> bis </w:t>
      </w:r>
      <w:r>
        <w:rPr>
          <w:lang w:val="de-DE"/>
        </w:rPr>
        <w:t>neun</w:t>
      </w:r>
      <w:r>
        <w:t xml:space="preserve"> </w:t>
      </w:r>
      <w:r>
        <w:rPr>
          <w:lang w:val="de-DE"/>
        </w:rPr>
        <w:t>Wochen</w:t>
      </w:r>
      <w:r>
        <w:t>.</w:t>
      </w:r>
    </w:p>
  </w:comment>
  <w:comment w:id="77" w:author="SL1" w:date="2018-02-22T15:03:00Z" w:initials="SL1">
    <w:p w14:paraId="172FA814" w14:textId="7EA5093D" w:rsidR="00096071" w:rsidRDefault="00096071">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78" w:author="SL1" w:date="2019-02-19T14:12:00Z" w:initials="SL1">
    <w:p w14:paraId="3A7BD40C" w14:textId="649B78C6" w:rsidR="00096071" w:rsidRDefault="00096071">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89" w:author="SL1" w:date="2018-02-22T15:04:00Z" w:initials="SL1">
    <w:p w14:paraId="729A8A87" w14:textId="6C685F8C" w:rsidR="00096071" w:rsidRDefault="00096071">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3" w:author="SL1" w:date="2018-02-22T15:04:00Z" w:initials="SL1">
    <w:p w14:paraId="7A621710" w14:textId="1A988CA0" w:rsidR="00096071" w:rsidRPr="008B6236" w:rsidRDefault="00096071">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4" w:author="SL1" w:date="2018-02-22T15:05:00Z" w:initials="SL1">
    <w:p w14:paraId="15732E39" w14:textId="69578601" w:rsidR="00096071" w:rsidRPr="008B6236" w:rsidRDefault="00096071">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9" w:author="SL1" w:date="2018-02-22T15:05:00Z" w:initials="SL1">
    <w:p w14:paraId="74F9075F" w14:textId="698F8A42" w:rsidR="00096071" w:rsidRDefault="00096071">
      <w:pPr>
        <w:pStyle w:val="Kommentartext"/>
      </w:pPr>
      <w:r>
        <w:rPr>
          <w:rStyle w:val="Kommentarzeichen"/>
        </w:rPr>
        <w:annotationRef/>
      </w:r>
      <w:r>
        <w:rPr>
          <w:b/>
        </w:rPr>
        <w:t xml:space="preserve">Zu § 20 Abs. 3 Satz 1: </w:t>
      </w:r>
      <w:r>
        <w:t>Akademischer Grad gemäß § 1 Abs. 4.</w:t>
      </w:r>
    </w:p>
  </w:comment>
  <w:comment w:id="121" w:author="SL1" w:date="2018-02-22T15:06:00Z" w:initials="SL1">
    <w:p w14:paraId="06D26821" w14:textId="12EB7073" w:rsidR="00096071" w:rsidRDefault="00096071"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096071" w:rsidRDefault="00096071"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096071" w:rsidRDefault="00096071" w:rsidP="008B6236">
      <w:pPr>
        <w:pStyle w:val="Kommentartext"/>
        <w:rPr>
          <w:lang w:val="de-DE"/>
        </w:rPr>
      </w:pPr>
      <w:r>
        <w:rPr>
          <w:lang w:val="de-DE"/>
        </w:rPr>
        <w:t>Bzw.:</w:t>
      </w:r>
    </w:p>
    <w:p w14:paraId="169A0319" w14:textId="77777777" w:rsidR="00096071" w:rsidRPr="00025DFD" w:rsidRDefault="00096071"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096071" w:rsidRDefault="00096071">
      <w:pPr>
        <w:pStyle w:val="Kommentartext"/>
      </w:pPr>
    </w:p>
  </w:comment>
  <w:comment w:id="122" w:author="SL1" w:date="2018-02-22T15:06:00Z" w:initials="SL1">
    <w:p w14:paraId="244E8307" w14:textId="30B417CC" w:rsidR="00096071" w:rsidRDefault="00096071">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 w:id="127" w:author="SL1" w:date="2019-06-24T14:43:00Z" w:initials="SL1">
    <w:p w14:paraId="346954A0" w14:textId="222B9B8C" w:rsidR="00096071" w:rsidRDefault="00096071" w:rsidP="00CA6FF2">
      <w:r>
        <w:rPr>
          <w:rStyle w:val="Kommentarzeichen"/>
        </w:rPr>
        <w:annotationRef/>
      </w:r>
      <w:r>
        <w:t xml:space="preserve">Im Anhang der Prüfungsordnung (PO-Anhang) müssen detaillierte Informationen zu den Modulen aufgeführt werden. </w:t>
      </w:r>
    </w:p>
    <w:p w14:paraId="5426770A" w14:textId="2F98A269" w:rsidR="00096071" w:rsidRDefault="00096071" w:rsidP="00CA6FF2">
      <w:r>
        <w:t xml:space="preserve"> </w:t>
      </w:r>
    </w:p>
    <w:p w14:paraId="2063D485" w14:textId="4582FA2D" w:rsidR="00096071" w:rsidRDefault="00096071" w:rsidP="00CA6FF2">
      <w:r>
        <w:t xml:space="preserve">Auch in der Modulbeschreibung des Modulhandbuches sind diese Informationen zu nennen – sowie einige mehr. Damit es keine Übertragungsfehler gibt, ist die kurze Modulbeschreibung im PO-Anhang identisch mit den ersten zwölf Zeilen der Modulbeschreibung, wie sie im Modulhandbuch zu sehen ist (siehe „Modulbeschreibung“ im Downloadbereich auf der Seite   </w:t>
      </w:r>
      <w:r w:rsidRPr="00CA6FF2">
        <w:t>https://sl.uni-mainz.de/service/einrichtung-aenderung-studiengaenge/</w:t>
      </w:r>
      <w:r>
        <w:t>)</w:t>
      </w:r>
    </w:p>
    <w:p w14:paraId="20015E2F" w14:textId="77777777" w:rsidR="00096071" w:rsidRDefault="00096071" w:rsidP="00CA6FF2"/>
    <w:p w14:paraId="4C25952C" w14:textId="1C183F04" w:rsidR="00096071" w:rsidRDefault="00096071" w:rsidP="00CA6FF2">
      <w:r>
        <w:t>Falls es Zugangsvoraussetzungen gibt oder die Unterrichtssprache oder Prüfungssprache von der Regel abweicht sind entsprechenden Zeilen zusätzlich aufzunehmen (siehe 2.2 im Dokument „Modulbeschreibung“).</w:t>
      </w:r>
    </w:p>
    <w:p w14:paraId="62718DFA" w14:textId="3960A84E" w:rsidR="00096071" w:rsidRPr="00CA6FF2" w:rsidRDefault="00096071">
      <w:pPr>
        <w:pStyle w:val="Kommentartext"/>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695A057F" w15:done="0"/>
  <w15:commentEx w15:paraId="553E204A" w15:done="0"/>
  <w15:commentEx w15:paraId="2B44564F" w15:done="0"/>
  <w15:commentEx w15:paraId="65FC9A55" w15:done="0"/>
  <w15:commentEx w15:paraId="3844E55B" w15:done="0"/>
  <w15:commentEx w15:paraId="423DAB05" w15:done="0"/>
  <w15:commentEx w15:paraId="4B31D7A8" w15:done="0"/>
  <w15:commentEx w15:paraId="62E6DE67" w15:done="0"/>
  <w15:commentEx w15:paraId="3FCC7640" w15:done="0"/>
  <w15:commentEx w15:paraId="5016981E" w15:done="0"/>
  <w15:commentEx w15:paraId="23911F4C" w15:done="0"/>
  <w15:commentEx w15:paraId="7D7A1493" w15:done="0"/>
  <w15:commentEx w15:paraId="54D3A547" w15:done="0"/>
  <w15:commentEx w15:paraId="5A0FFEC7" w15:done="0"/>
  <w15:commentEx w15:paraId="0BBB0A56" w15:done="0"/>
  <w15:commentEx w15:paraId="363A7EF1" w15:done="0"/>
  <w15:commentEx w15:paraId="041D122E"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Ex w15:paraId="62718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6E" w16cid:durableId="243A9956"/>
  <w16cid:commentId w16cid:paraId="695A057F" w16cid:durableId="243A995E"/>
  <w16cid:commentId w16cid:paraId="553E204A" w16cid:durableId="243A995F"/>
  <w16cid:commentId w16cid:paraId="2B44564F" w16cid:durableId="243A9960"/>
  <w16cid:commentId w16cid:paraId="65FC9A55" w16cid:durableId="243A9961"/>
  <w16cid:commentId w16cid:paraId="3844E55B" w16cid:durableId="259D4EB1"/>
  <w16cid:commentId w16cid:paraId="423DAB05" w16cid:durableId="243A9963"/>
  <w16cid:commentId w16cid:paraId="4B31D7A8" w16cid:durableId="243A9964"/>
  <w16cid:commentId w16cid:paraId="62E6DE67" w16cid:durableId="243A9965"/>
  <w16cid:commentId w16cid:paraId="3FCC7640" w16cid:durableId="243A9967"/>
  <w16cid:commentId w16cid:paraId="5016981E" w16cid:durableId="243A9968"/>
  <w16cid:commentId w16cid:paraId="23911F4C" w16cid:durableId="243A9969"/>
  <w16cid:commentId w16cid:paraId="7D7A1493" w16cid:durableId="243A996A"/>
  <w16cid:commentId w16cid:paraId="54D3A547" w16cid:durableId="243A996B"/>
  <w16cid:commentId w16cid:paraId="5A0FFEC7" w16cid:durableId="243A996C"/>
  <w16cid:commentId w16cid:paraId="0BBB0A56" w16cid:durableId="243A996F"/>
  <w16cid:commentId w16cid:paraId="363A7EF1" w16cid:durableId="243A9970"/>
  <w16cid:commentId w16cid:paraId="041D122E" w16cid:durableId="259D4EBD"/>
  <w16cid:commentId w16cid:paraId="11BA7084" w16cid:durableId="243A9971"/>
  <w16cid:commentId w16cid:paraId="0180BF73" w16cid:durableId="243A9972"/>
  <w16cid:commentId w16cid:paraId="193AE577" w16cid:durableId="243A9973"/>
  <w16cid:commentId w16cid:paraId="1CE59128" w16cid:durableId="243A9974"/>
  <w16cid:commentId w16cid:paraId="6B3B8D18" w16cid:durableId="243A9975"/>
  <w16cid:commentId w16cid:paraId="21B56DD6" w16cid:durableId="243A9976"/>
  <w16cid:commentId w16cid:paraId="172FA814" w16cid:durableId="243A9977"/>
  <w16cid:commentId w16cid:paraId="3A7BD40C" w16cid:durableId="243A9978"/>
  <w16cid:commentId w16cid:paraId="729A8A87" w16cid:durableId="243A9979"/>
  <w16cid:commentId w16cid:paraId="7A621710" w16cid:durableId="243A997B"/>
  <w16cid:commentId w16cid:paraId="15732E39" w16cid:durableId="243A997C"/>
  <w16cid:commentId w16cid:paraId="74F9075F" w16cid:durableId="243A997D"/>
  <w16cid:commentId w16cid:paraId="7C71F4BF" w16cid:durableId="243A997E"/>
  <w16cid:commentId w16cid:paraId="244E8307" w16cid:durableId="243A997F"/>
  <w16cid:commentId w16cid:paraId="62718DFA" w16cid:durableId="243A9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B3D8" w14:textId="77777777" w:rsidR="00096071" w:rsidRDefault="00096071" w:rsidP="00242AA6">
      <w:pPr>
        <w:spacing w:after="0" w:line="240" w:lineRule="auto"/>
      </w:pPr>
      <w:r>
        <w:separator/>
      </w:r>
    </w:p>
  </w:endnote>
  <w:endnote w:type="continuationSeparator" w:id="0">
    <w:p w14:paraId="12DBC252" w14:textId="77777777" w:rsidR="00096071" w:rsidRDefault="00096071" w:rsidP="00242AA6">
      <w:pPr>
        <w:spacing w:after="0" w:line="240" w:lineRule="auto"/>
      </w:pPr>
      <w:r>
        <w:continuationSeparator/>
      </w:r>
    </w:p>
  </w:endnote>
  <w:endnote w:type="continuationNotice" w:id="1">
    <w:p w14:paraId="76301E55" w14:textId="77777777" w:rsidR="00096071" w:rsidRDefault="00096071"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E574" w14:textId="77777777" w:rsidR="00096071" w:rsidRDefault="00096071" w:rsidP="00242AA6">
      <w:pPr>
        <w:spacing w:after="0" w:line="240" w:lineRule="auto"/>
      </w:pPr>
      <w:r>
        <w:separator/>
      </w:r>
    </w:p>
  </w:footnote>
  <w:footnote w:type="continuationSeparator" w:id="0">
    <w:p w14:paraId="3C9A1D18" w14:textId="77777777" w:rsidR="00096071" w:rsidRDefault="00096071" w:rsidP="00242AA6">
      <w:pPr>
        <w:spacing w:after="0" w:line="240" w:lineRule="auto"/>
      </w:pPr>
      <w:r>
        <w:continuationSeparator/>
      </w:r>
    </w:p>
  </w:footnote>
  <w:footnote w:type="continuationNotice" w:id="1">
    <w:p w14:paraId="61B36023" w14:textId="77777777" w:rsidR="00096071" w:rsidRDefault="00096071"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096071" w:rsidRDefault="00096071"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945"/>
        </w:tabs>
        <w:ind w:left="1945" w:hanging="360"/>
      </w:pPr>
    </w:lvl>
    <w:lvl w:ilvl="1" w:tplc="04070019" w:tentative="1">
      <w:start w:val="1"/>
      <w:numFmt w:val="lowerLetter"/>
      <w:lvlText w:val="%2."/>
      <w:lvlJc w:val="left"/>
      <w:pPr>
        <w:tabs>
          <w:tab w:val="num" w:pos="2665"/>
        </w:tabs>
        <w:ind w:left="2665" w:hanging="360"/>
      </w:pPr>
    </w:lvl>
    <w:lvl w:ilvl="2" w:tplc="0407001B" w:tentative="1">
      <w:start w:val="1"/>
      <w:numFmt w:val="lowerRoman"/>
      <w:lvlText w:val="%3."/>
      <w:lvlJc w:val="right"/>
      <w:pPr>
        <w:tabs>
          <w:tab w:val="num" w:pos="3385"/>
        </w:tabs>
        <w:ind w:left="3385" w:hanging="180"/>
      </w:pPr>
    </w:lvl>
    <w:lvl w:ilvl="3" w:tplc="0407000F" w:tentative="1">
      <w:start w:val="1"/>
      <w:numFmt w:val="decimal"/>
      <w:lvlText w:val="%4."/>
      <w:lvlJc w:val="left"/>
      <w:pPr>
        <w:tabs>
          <w:tab w:val="num" w:pos="4105"/>
        </w:tabs>
        <w:ind w:left="4105" w:hanging="360"/>
      </w:pPr>
    </w:lvl>
    <w:lvl w:ilvl="4" w:tplc="04070019" w:tentative="1">
      <w:start w:val="1"/>
      <w:numFmt w:val="lowerLetter"/>
      <w:lvlText w:val="%5."/>
      <w:lvlJc w:val="left"/>
      <w:pPr>
        <w:tabs>
          <w:tab w:val="num" w:pos="4825"/>
        </w:tabs>
        <w:ind w:left="4825" w:hanging="360"/>
      </w:pPr>
    </w:lvl>
    <w:lvl w:ilvl="5" w:tplc="0407001B" w:tentative="1">
      <w:start w:val="1"/>
      <w:numFmt w:val="lowerRoman"/>
      <w:lvlText w:val="%6."/>
      <w:lvlJc w:val="right"/>
      <w:pPr>
        <w:tabs>
          <w:tab w:val="num" w:pos="5545"/>
        </w:tabs>
        <w:ind w:left="5545" w:hanging="180"/>
      </w:pPr>
    </w:lvl>
    <w:lvl w:ilvl="6" w:tplc="0407000F" w:tentative="1">
      <w:start w:val="1"/>
      <w:numFmt w:val="decimal"/>
      <w:lvlText w:val="%7."/>
      <w:lvlJc w:val="left"/>
      <w:pPr>
        <w:tabs>
          <w:tab w:val="num" w:pos="6265"/>
        </w:tabs>
        <w:ind w:left="6265" w:hanging="360"/>
      </w:pPr>
    </w:lvl>
    <w:lvl w:ilvl="7" w:tplc="04070019" w:tentative="1">
      <w:start w:val="1"/>
      <w:numFmt w:val="lowerLetter"/>
      <w:lvlText w:val="%8."/>
      <w:lvlJc w:val="left"/>
      <w:pPr>
        <w:tabs>
          <w:tab w:val="num" w:pos="6985"/>
        </w:tabs>
        <w:ind w:left="6985" w:hanging="360"/>
      </w:pPr>
    </w:lvl>
    <w:lvl w:ilvl="8" w:tplc="0407001B" w:tentative="1">
      <w:start w:val="1"/>
      <w:numFmt w:val="lowerRoman"/>
      <w:lvlText w:val="%9."/>
      <w:lvlJc w:val="right"/>
      <w:pPr>
        <w:tabs>
          <w:tab w:val="num" w:pos="7705"/>
        </w:tabs>
        <w:ind w:left="7705"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45A7155"/>
    <w:multiLevelType w:val="hybridMultilevel"/>
    <w:tmpl w:val="A57046C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C3E60"/>
    <w:multiLevelType w:val="hybridMultilevel"/>
    <w:tmpl w:val="71F42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8"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9088C"/>
    <w:multiLevelType w:val="hybridMultilevel"/>
    <w:tmpl w:val="35DED512"/>
    <w:lvl w:ilvl="0" w:tplc="04070017">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2"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5"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A020B"/>
    <w:multiLevelType w:val="hybridMultilevel"/>
    <w:tmpl w:val="20B296B8"/>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3"/>
  </w:num>
  <w:num w:numId="2">
    <w:abstractNumId w:val="10"/>
  </w:num>
  <w:num w:numId="3">
    <w:abstractNumId w:val="2"/>
  </w:num>
  <w:num w:numId="4">
    <w:abstractNumId w:val="18"/>
  </w:num>
  <w:num w:numId="5">
    <w:abstractNumId w:val="0"/>
  </w:num>
  <w:num w:numId="6">
    <w:abstractNumId w:val="7"/>
  </w:num>
  <w:num w:numId="7">
    <w:abstractNumId w:val="14"/>
  </w:num>
  <w:num w:numId="8">
    <w:abstractNumId w:val="1"/>
  </w:num>
  <w:num w:numId="9">
    <w:abstractNumId w:val="17"/>
  </w:num>
  <w:num w:numId="10">
    <w:abstractNumId w:val="13"/>
  </w:num>
  <w:num w:numId="11">
    <w:abstractNumId w:val="12"/>
  </w:num>
  <w:num w:numId="12">
    <w:abstractNumId w:val="16"/>
  </w:num>
  <w:num w:numId="13">
    <w:abstractNumId w:val="20"/>
  </w:num>
  <w:num w:numId="14">
    <w:abstractNumId w:val="15"/>
  </w:num>
  <w:num w:numId="15">
    <w:abstractNumId w:val="11"/>
  </w:num>
  <w:num w:numId="16">
    <w:abstractNumId w:val="8"/>
  </w:num>
  <w:num w:numId="17">
    <w:abstractNumId w:val="4"/>
  </w:num>
  <w:num w:numId="18">
    <w:abstractNumId w:val="6"/>
  </w:num>
  <w:num w:numId="19">
    <w:abstractNumId w:val="19"/>
  </w:num>
  <w:num w:numId="20">
    <w:abstractNumId w:val="5"/>
  </w:num>
  <w:num w:numId="21">
    <w:abstractNumId w:val="9"/>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rson w15:author="Rahms, Isabell">
    <w15:presenceInfo w15:providerId="AD" w15:userId="S-1-5-21-1997477047-1508330638-219632125-524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01CC"/>
    <w:rsid w:val="00013A2B"/>
    <w:rsid w:val="000171F7"/>
    <w:rsid w:val="0002015F"/>
    <w:rsid w:val="000213D6"/>
    <w:rsid w:val="00022DF5"/>
    <w:rsid w:val="00025479"/>
    <w:rsid w:val="000276A4"/>
    <w:rsid w:val="000303EF"/>
    <w:rsid w:val="00034DBC"/>
    <w:rsid w:val="00035E0A"/>
    <w:rsid w:val="00037B25"/>
    <w:rsid w:val="0004097D"/>
    <w:rsid w:val="0004105B"/>
    <w:rsid w:val="00041FC9"/>
    <w:rsid w:val="000552A6"/>
    <w:rsid w:val="00057CA6"/>
    <w:rsid w:val="00057CCE"/>
    <w:rsid w:val="00060507"/>
    <w:rsid w:val="00060AB7"/>
    <w:rsid w:val="000638B3"/>
    <w:rsid w:val="000666D5"/>
    <w:rsid w:val="00067B59"/>
    <w:rsid w:val="0007162D"/>
    <w:rsid w:val="00073EFE"/>
    <w:rsid w:val="00080F3E"/>
    <w:rsid w:val="00081B9A"/>
    <w:rsid w:val="0008204F"/>
    <w:rsid w:val="000829D2"/>
    <w:rsid w:val="0009190A"/>
    <w:rsid w:val="00094292"/>
    <w:rsid w:val="00096071"/>
    <w:rsid w:val="00097E92"/>
    <w:rsid w:val="000A130E"/>
    <w:rsid w:val="000A3BA1"/>
    <w:rsid w:val="000A67C2"/>
    <w:rsid w:val="000B4FCC"/>
    <w:rsid w:val="000B5788"/>
    <w:rsid w:val="000B57E9"/>
    <w:rsid w:val="000C494A"/>
    <w:rsid w:val="000C53A1"/>
    <w:rsid w:val="000C672E"/>
    <w:rsid w:val="000C7E2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36CBF"/>
    <w:rsid w:val="00140100"/>
    <w:rsid w:val="0014399E"/>
    <w:rsid w:val="00145A84"/>
    <w:rsid w:val="00147809"/>
    <w:rsid w:val="0015303A"/>
    <w:rsid w:val="00167330"/>
    <w:rsid w:val="00173F5D"/>
    <w:rsid w:val="00174BAB"/>
    <w:rsid w:val="00176A99"/>
    <w:rsid w:val="00181A55"/>
    <w:rsid w:val="00184C73"/>
    <w:rsid w:val="00195B20"/>
    <w:rsid w:val="00197301"/>
    <w:rsid w:val="001974D5"/>
    <w:rsid w:val="001A130D"/>
    <w:rsid w:val="001A3972"/>
    <w:rsid w:val="001A39B5"/>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4E32"/>
    <w:rsid w:val="002268C8"/>
    <w:rsid w:val="00242AA6"/>
    <w:rsid w:val="002434A9"/>
    <w:rsid w:val="0025381C"/>
    <w:rsid w:val="002571EE"/>
    <w:rsid w:val="002606BE"/>
    <w:rsid w:val="00265EA4"/>
    <w:rsid w:val="002667A8"/>
    <w:rsid w:val="0026788D"/>
    <w:rsid w:val="0027225E"/>
    <w:rsid w:val="00272422"/>
    <w:rsid w:val="002737A7"/>
    <w:rsid w:val="00280FF2"/>
    <w:rsid w:val="00284CDD"/>
    <w:rsid w:val="002A158F"/>
    <w:rsid w:val="002A7F09"/>
    <w:rsid w:val="002B40EC"/>
    <w:rsid w:val="002B4A93"/>
    <w:rsid w:val="002B5490"/>
    <w:rsid w:val="002B62D4"/>
    <w:rsid w:val="002B7AD0"/>
    <w:rsid w:val="002C07E4"/>
    <w:rsid w:val="002C2143"/>
    <w:rsid w:val="002C4562"/>
    <w:rsid w:val="002C6204"/>
    <w:rsid w:val="002D476C"/>
    <w:rsid w:val="002D6165"/>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32293"/>
    <w:rsid w:val="00340560"/>
    <w:rsid w:val="003417A2"/>
    <w:rsid w:val="0034274A"/>
    <w:rsid w:val="0034281C"/>
    <w:rsid w:val="00345E45"/>
    <w:rsid w:val="00346230"/>
    <w:rsid w:val="003511BC"/>
    <w:rsid w:val="0035158B"/>
    <w:rsid w:val="00351969"/>
    <w:rsid w:val="003524B6"/>
    <w:rsid w:val="00353237"/>
    <w:rsid w:val="00354613"/>
    <w:rsid w:val="00360843"/>
    <w:rsid w:val="00362EB8"/>
    <w:rsid w:val="00373BAF"/>
    <w:rsid w:val="00376B88"/>
    <w:rsid w:val="003802D2"/>
    <w:rsid w:val="0038528E"/>
    <w:rsid w:val="00392B6B"/>
    <w:rsid w:val="003955C1"/>
    <w:rsid w:val="00396306"/>
    <w:rsid w:val="003A1BDC"/>
    <w:rsid w:val="003B2EC8"/>
    <w:rsid w:val="003C4BC2"/>
    <w:rsid w:val="003C6BBB"/>
    <w:rsid w:val="003C7308"/>
    <w:rsid w:val="003D49A7"/>
    <w:rsid w:val="003D534B"/>
    <w:rsid w:val="003D678A"/>
    <w:rsid w:val="003E02FB"/>
    <w:rsid w:val="003F2621"/>
    <w:rsid w:val="003F31D0"/>
    <w:rsid w:val="003F3BA6"/>
    <w:rsid w:val="00403935"/>
    <w:rsid w:val="00407881"/>
    <w:rsid w:val="0040788A"/>
    <w:rsid w:val="004140AA"/>
    <w:rsid w:val="00420758"/>
    <w:rsid w:val="004216EE"/>
    <w:rsid w:val="004218B1"/>
    <w:rsid w:val="004248AA"/>
    <w:rsid w:val="00427109"/>
    <w:rsid w:val="00430AB4"/>
    <w:rsid w:val="00430DA8"/>
    <w:rsid w:val="00432569"/>
    <w:rsid w:val="00435FC2"/>
    <w:rsid w:val="00437C10"/>
    <w:rsid w:val="00437FE9"/>
    <w:rsid w:val="004449C3"/>
    <w:rsid w:val="00444AC3"/>
    <w:rsid w:val="0045021C"/>
    <w:rsid w:val="0045224A"/>
    <w:rsid w:val="00454DE7"/>
    <w:rsid w:val="00461405"/>
    <w:rsid w:val="00462EA5"/>
    <w:rsid w:val="004647D0"/>
    <w:rsid w:val="00465271"/>
    <w:rsid w:val="00465CEA"/>
    <w:rsid w:val="004677FE"/>
    <w:rsid w:val="0047051F"/>
    <w:rsid w:val="0047755B"/>
    <w:rsid w:val="0048176E"/>
    <w:rsid w:val="00485ACD"/>
    <w:rsid w:val="004926AB"/>
    <w:rsid w:val="004926B4"/>
    <w:rsid w:val="00492A58"/>
    <w:rsid w:val="00494980"/>
    <w:rsid w:val="004952F3"/>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E103C"/>
    <w:rsid w:val="004F094D"/>
    <w:rsid w:val="004F69A1"/>
    <w:rsid w:val="004F6A10"/>
    <w:rsid w:val="004F76A8"/>
    <w:rsid w:val="005033F3"/>
    <w:rsid w:val="00511137"/>
    <w:rsid w:val="00512EBD"/>
    <w:rsid w:val="005206BC"/>
    <w:rsid w:val="0052142C"/>
    <w:rsid w:val="00521F66"/>
    <w:rsid w:val="00525369"/>
    <w:rsid w:val="00534F7A"/>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2073"/>
    <w:rsid w:val="00594725"/>
    <w:rsid w:val="005957F1"/>
    <w:rsid w:val="00596033"/>
    <w:rsid w:val="005A14B8"/>
    <w:rsid w:val="005B1DD7"/>
    <w:rsid w:val="005B53F1"/>
    <w:rsid w:val="005B6271"/>
    <w:rsid w:val="005C762E"/>
    <w:rsid w:val="005D2CFF"/>
    <w:rsid w:val="005D5FA4"/>
    <w:rsid w:val="005D633C"/>
    <w:rsid w:val="005D7182"/>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547F"/>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60F5"/>
    <w:rsid w:val="00687B8F"/>
    <w:rsid w:val="00695560"/>
    <w:rsid w:val="006A1B0D"/>
    <w:rsid w:val="006B29D9"/>
    <w:rsid w:val="006B2EC1"/>
    <w:rsid w:val="006B37FD"/>
    <w:rsid w:val="006C3951"/>
    <w:rsid w:val="006C715D"/>
    <w:rsid w:val="006D311D"/>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3C4B"/>
    <w:rsid w:val="00735A65"/>
    <w:rsid w:val="00740908"/>
    <w:rsid w:val="00741C82"/>
    <w:rsid w:val="007420B7"/>
    <w:rsid w:val="0074562C"/>
    <w:rsid w:val="00745F3B"/>
    <w:rsid w:val="007509CD"/>
    <w:rsid w:val="00751D65"/>
    <w:rsid w:val="007539DD"/>
    <w:rsid w:val="00753E89"/>
    <w:rsid w:val="00754691"/>
    <w:rsid w:val="00755872"/>
    <w:rsid w:val="00755878"/>
    <w:rsid w:val="00760AC2"/>
    <w:rsid w:val="0076127B"/>
    <w:rsid w:val="00765B49"/>
    <w:rsid w:val="0077039F"/>
    <w:rsid w:val="0077107D"/>
    <w:rsid w:val="00773163"/>
    <w:rsid w:val="0077372F"/>
    <w:rsid w:val="00775D9C"/>
    <w:rsid w:val="007809A1"/>
    <w:rsid w:val="0078361F"/>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2C51"/>
    <w:rsid w:val="00813B5E"/>
    <w:rsid w:val="00816972"/>
    <w:rsid w:val="008200FF"/>
    <w:rsid w:val="00820D37"/>
    <w:rsid w:val="00824BBC"/>
    <w:rsid w:val="00830670"/>
    <w:rsid w:val="00830CA5"/>
    <w:rsid w:val="00832A69"/>
    <w:rsid w:val="008353DF"/>
    <w:rsid w:val="00835D1D"/>
    <w:rsid w:val="0083725B"/>
    <w:rsid w:val="00842E43"/>
    <w:rsid w:val="00842FBF"/>
    <w:rsid w:val="008439E6"/>
    <w:rsid w:val="00843CC7"/>
    <w:rsid w:val="00846348"/>
    <w:rsid w:val="008470E0"/>
    <w:rsid w:val="00847C11"/>
    <w:rsid w:val="00857583"/>
    <w:rsid w:val="00860317"/>
    <w:rsid w:val="0086183F"/>
    <w:rsid w:val="00861B17"/>
    <w:rsid w:val="00863F0F"/>
    <w:rsid w:val="0086564D"/>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2861"/>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16AD8"/>
    <w:rsid w:val="0092333A"/>
    <w:rsid w:val="00923D07"/>
    <w:rsid w:val="00924F2B"/>
    <w:rsid w:val="00925755"/>
    <w:rsid w:val="009271A9"/>
    <w:rsid w:val="0093077A"/>
    <w:rsid w:val="00950946"/>
    <w:rsid w:val="00950C87"/>
    <w:rsid w:val="009543D4"/>
    <w:rsid w:val="0095571F"/>
    <w:rsid w:val="009557D1"/>
    <w:rsid w:val="00960283"/>
    <w:rsid w:val="0096052D"/>
    <w:rsid w:val="0096207F"/>
    <w:rsid w:val="009659E4"/>
    <w:rsid w:val="00965B69"/>
    <w:rsid w:val="00980CAF"/>
    <w:rsid w:val="00982A93"/>
    <w:rsid w:val="00997D9B"/>
    <w:rsid w:val="009A0B82"/>
    <w:rsid w:val="009A2A6B"/>
    <w:rsid w:val="009A3162"/>
    <w:rsid w:val="009A4EE9"/>
    <w:rsid w:val="009A74AD"/>
    <w:rsid w:val="009B4D7F"/>
    <w:rsid w:val="009C1687"/>
    <w:rsid w:val="009C37FB"/>
    <w:rsid w:val="009C721C"/>
    <w:rsid w:val="009D38DE"/>
    <w:rsid w:val="009D3BAD"/>
    <w:rsid w:val="009D46E5"/>
    <w:rsid w:val="009D4FDD"/>
    <w:rsid w:val="009D61C0"/>
    <w:rsid w:val="009E3D3C"/>
    <w:rsid w:val="009F05DE"/>
    <w:rsid w:val="009F086F"/>
    <w:rsid w:val="009F0FD9"/>
    <w:rsid w:val="009F29E2"/>
    <w:rsid w:val="009F3FAB"/>
    <w:rsid w:val="009F5EF4"/>
    <w:rsid w:val="00A046DD"/>
    <w:rsid w:val="00A06A1C"/>
    <w:rsid w:val="00A21246"/>
    <w:rsid w:val="00A21A94"/>
    <w:rsid w:val="00A25755"/>
    <w:rsid w:val="00A2635D"/>
    <w:rsid w:val="00A2718A"/>
    <w:rsid w:val="00A32344"/>
    <w:rsid w:val="00A349DB"/>
    <w:rsid w:val="00A3506C"/>
    <w:rsid w:val="00A36F47"/>
    <w:rsid w:val="00A4239F"/>
    <w:rsid w:val="00A44A3F"/>
    <w:rsid w:val="00A4665E"/>
    <w:rsid w:val="00A57386"/>
    <w:rsid w:val="00A602FE"/>
    <w:rsid w:val="00A60774"/>
    <w:rsid w:val="00A60B3E"/>
    <w:rsid w:val="00A6113E"/>
    <w:rsid w:val="00A636E6"/>
    <w:rsid w:val="00A67A66"/>
    <w:rsid w:val="00A86325"/>
    <w:rsid w:val="00A87858"/>
    <w:rsid w:val="00A911F6"/>
    <w:rsid w:val="00A924B5"/>
    <w:rsid w:val="00A93B83"/>
    <w:rsid w:val="00A958A0"/>
    <w:rsid w:val="00AB3335"/>
    <w:rsid w:val="00AC2ADD"/>
    <w:rsid w:val="00AD19F5"/>
    <w:rsid w:val="00AE0E25"/>
    <w:rsid w:val="00AE534F"/>
    <w:rsid w:val="00AF1E58"/>
    <w:rsid w:val="00AF306C"/>
    <w:rsid w:val="00AF45D8"/>
    <w:rsid w:val="00AF7418"/>
    <w:rsid w:val="00AF7DBD"/>
    <w:rsid w:val="00B00661"/>
    <w:rsid w:val="00B119C8"/>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932CD"/>
    <w:rsid w:val="00B939AE"/>
    <w:rsid w:val="00B93D11"/>
    <w:rsid w:val="00B973DD"/>
    <w:rsid w:val="00BA0364"/>
    <w:rsid w:val="00BA2097"/>
    <w:rsid w:val="00BA669A"/>
    <w:rsid w:val="00BB073C"/>
    <w:rsid w:val="00BB394E"/>
    <w:rsid w:val="00BB5827"/>
    <w:rsid w:val="00BB7D15"/>
    <w:rsid w:val="00BC273E"/>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A6FF2"/>
    <w:rsid w:val="00CB1057"/>
    <w:rsid w:val="00CB1560"/>
    <w:rsid w:val="00CB1975"/>
    <w:rsid w:val="00CB3967"/>
    <w:rsid w:val="00CB3C22"/>
    <w:rsid w:val="00CB3CE1"/>
    <w:rsid w:val="00CB446D"/>
    <w:rsid w:val="00CC15D3"/>
    <w:rsid w:val="00CC17F7"/>
    <w:rsid w:val="00CC31DC"/>
    <w:rsid w:val="00CC6C3B"/>
    <w:rsid w:val="00CC7E16"/>
    <w:rsid w:val="00CD195B"/>
    <w:rsid w:val="00CD2F63"/>
    <w:rsid w:val="00CD5F83"/>
    <w:rsid w:val="00CD65A7"/>
    <w:rsid w:val="00CE0E65"/>
    <w:rsid w:val="00CE1434"/>
    <w:rsid w:val="00CE53FB"/>
    <w:rsid w:val="00CE572D"/>
    <w:rsid w:val="00CE6B10"/>
    <w:rsid w:val="00CF074E"/>
    <w:rsid w:val="00CF5ECD"/>
    <w:rsid w:val="00CF76AC"/>
    <w:rsid w:val="00D04E99"/>
    <w:rsid w:val="00D12282"/>
    <w:rsid w:val="00D1244C"/>
    <w:rsid w:val="00D14050"/>
    <w:rsid w:val="00D25D20"/>
    <w:rsid w:val="00D2660B"/>
    <w:rsid w:val="00D26D6A"/>
    <w:rsid w:val="00D44080"/>
    <w:rsid w:val="00D55AB2"/>
    <w:rsid w:val="00D643E5"/>
    <w:rsid w:val="00D65A57"/>
    <w:rsid w:val="00D66C37"/>
    <w:rsid w:val="00D70A76"/>
    <w:rsid w:val="00D81DAC"/>
    <w:rsid w:val="00D844E2"/>
    <w:rsid w:val="00D84C64"/>
    <w:rsid w:val="00D9445B"/>
    <w:rsid w:val="00D952F8"/>
    <w:rsid w:val="00D96215"/>
    <w:rsid w:val="00D964D5"/>
    <w:rsid w:val="00D973FE"/>
    <w:rsid w:val="00DA0860"/>
    <w:rsid w:val="00DA71A0"/>
    <w:rsid w:val="00DB2CD6"/>
    <w:rsid w:val="00DB36E5"/>
    <w:rsid w:val="00DB658A"/>
    <w:rsid w:val="00DC0D2E"/>
    <w:rsid w:val="00DC137D"/>
    <w:rsid w:val="00DC4CB0"/>
    <w:rsid w:val="00DC518C"/>
    <w:rsid w:val="00DC6346"/>
    <w:rsid w:val="00DD30AB"/>
    <w:rsid w:val="00DD46AC"/>
    <w:rsid w:val="00DE282A"/>
    <w:rsid w:val="00DE36FA"/>
    <w:rsid w:val="00DE56D5"/>
    <w:rsid w:val="00DE6C8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0915"/>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8C2"/>
    <w:rsid w:val="00EC7D0F"/>
    <w:rsid w:val="00EC7D27"/>
    <w:rsid w:val="00ED3E1C"/>
    <w:rsid w:val="00EE7D0A"/>
    <w:rsid w:val="00EF0081"/>
    <w:rsid w:val="00EF0488"/>
    <w:rsid w:val="00EF6C10"/>
    <w:rsid w:val="00EF7A7F"/>
    <w:rsid w:val="00F0481C"/>
    <w:rsid w:val="00F10D56"/>
    <w:rsid w:val="00F13443"/>
    <w:rsid w:val="00F31A23"/>
    <w:rsid w:val="00F36423"/>
    <w:rsid w:val="00F365D4"/>
    <w:rsid w:val="00F44F9B"/>
    <w:rsid w:val="00F45F75"/>
    <w:rsid w:val="00F50771"/>
    <w:rsid w:val="00F55EA2"/>
    <w:rsid w:val="00F6240E"/>
    <w:rsid w:val="00F67D17"/>
    <w:rsid w:val="00F71BF8"/>
    <w:rsid w:val="00F722D1"/>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E1CC4"/>
    <w:rsid w:val="00FE2AB5"/>
    <w:rsid w:val="00FE4B94"/>
    <w:rsid w:val="00FE55D0"/>
    <w:rsid w:val="00FE62D4"/>
    <w:rsid w:val="00FF0E7A"/>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1C80-C61D-4C95-A53E-71BB497AA1FE}">
  <ds:schemaRefs>
    <ds:schemaRef ds:uri="http://schemas.microsoft.com/office/2006/documentManagement/types"/>
    <ds:schemaRef ds:uri="c62255dd-36fd-49f9-bd18-eab757c387dc"/>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3.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7D135-63CB-452F-8EE5-8823C185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10474</Words>
  <Characters>65991</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76313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Fath-Keiser, Silvia</cp:lastModifiedBy>
  <cp:revision>5</cp:revision>
  <cp:lastPrinted>2019-03-05T13:49:00Z</cp:lastPrinted>
  <dcterms:created xsi:type="dcterms:W3CDTF">2023-03-28T08:29:00Z</dcterms:created>
  <dcterms:modified xsi:type="dcterms:W3CDTF">2023-03-28T09:04:00Z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